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71" w:rsidRPr="00AB221D" w:rsidRDefault="00A77571" w:rsidP="00AB221D">
      <w:pPr>
        <w:pStyle w:val="Nadpis2"/>
        <w:jc w:val="center"/>
        <w:rPr>
          <w:b/>
          <w:sz w:val="32"/>
          <w:szCs w:val="32"/>
        </w:rPr>
      </w:pPr>
      <w:bookmarkStart w:id="0" w:name="_GoBack"/>
      <w:bookmarkEnd w:id="0"/>
      <w:r w:rsidRPr="00AB221D">
        <w:rPr>
          <w:b/>
          <w:sz w:val="32"/>
          <w:szCs w:val="32"/>
        </w:rPr>
        <w:t>PREVÁDZKOVÝ  PORIADOK</w:t>
      </w:r>
    </w:p>
    <w:p w:rsidR="00A77571" w:rsidRPr="00AB221D" w:rsidRDefault="00A77571" w:rsidP="00AB221D">
      <w:pPr>
        <w:jc w:val="center"/>
        <w:rPr>
          <w:b/>
          <w:sz w:val="32"/>
          <w:szCs w:val="32"/>
        </w:rPr>
      </w:pPr>
      <w:r w:rsidRPr="00AB221D">
        <w:rPr>
          <w:b/>
          <w:sz w:val="32"/>
          <w:szCs w:val="32"/>
          <w:lang w:val="en-US"/>
        </w:rPr>
        <w:t>zdravotníckeho zariadenia</w:t>
      </w:r>
      <w:r w:rsidRPr="00AB221D">
        <w:rPr>
          <w:b/>
          <w:sz w:val="32"/>
          <w:szCs w:val="32"/>
        </w:rPr>
        <w:t xml:space="preserve"> </w:t>
      </w:r>
      <w:r w:rsidR="00967FFB" w:rsidRPr="00AB221D">
        <w:rPr>
          <w:b/>
          <w:sz w:val="32"/>
          <w:szCs w:val="32"/>
        </w:rPr>
        <w:t>ústavnej starostlivosti</w:t>
      </w:r>
    </w:p>
    <w:p w:rsidR="00AB221D" w:rsidRDefault="00AB221D" w:rsidP="00A77571">
      <w:pPr>
        <w:rPr>
          <w:lang w:val="en-US"/>
        </w:rPr>
      </w:pPr>
    </w:p>
    <w:p w:rsidR="00AB221D" w:rsidRDefault="00AB221D" w:rsidP="00AB221D">
      <w:pPr>
        <w:autoSpaceDE w:val="0"/>
        <w:autoSpaceDN w:val="0"/>
        <w:adjustRightInd w:val="0"/>
        <w:jc w:val="center"/>
      </w:pPr>
      <w:r>
        <w:t xml:space="preserve">vypracovaný v súlade § 52 ods. 1 písm. e)  a ods. 5 písm. d) zákona  č. 355/2007 Z. z., vyhláškou MZ SR č. 553/2007 Z. z., ktorou sa ustanovujú podrobnosti o požiadavkách  na prevádzku zdravotníckych zariadení z hľadiska ochrany zdravia, NV SR č. 83/2013 Z. z. </w:t>
      </w:r>
      <w:r>
        <w:rPr>
          <w:color w:val="231F20"/>
        </w:rPr>
        <w:t>o ochrane zdravia zamestnancov pred rizikami súvisiacimi</w:t>
      </w:r>
      <w:r>
        <w:t xml:space="preserve"> </w:t>
      </w:r>
      <w:r>
        <w:rPr>
          <w:color w:val="231F20"/>
        </w:rPr>
        <w:t>s expozíciou biologickým faktorom pri práci</w:t>
      </w:r>
      <w:r>
        <w:t xml:space="preserve">  a NV SR č. 410/2007 Z. z. o minimálnych zdravotných a bezpečnostných požiadavkách na ochranu zamestnancov pred rizikami súvisiacimi s expozíciou umelému optickému žiareniu</w:t>
      </w:r>
    </w:p>
    <w:p w:rsidR="00A77571" w:rsidRDefault="00A77571" w:rsidP="00A77571">
      <w:pPr>
        <w:rPr>
          <w:lang w:val="en-US"/>
        </w:rPr>
      </w:pPr>
    </w:p>
    <w:p w:rsidR="0068183C" w:rsidRPr="00006999" w:rsidRDefault="0068183C" w:rsidP="00952D91">
      <w:pPr>
        <w:spacing w:line="276" w:lineRule="auto"/>
        <w:jc w:val="both"/>
      </w:pPr>
    </w:p>
    <w:p w:rsidR="0068183C" w:rsidRPr="00006999" w:rsidRDefault="0068183C" w:rsidP="00952D91">
      <w:pPr>
        <w:spacing w:line="276" w:lineRule="auto"/>
        <w:jc w:val="both"/>
      </w:pPr>
    </w:p>
    <w:p w:rsidR="0068183C" w:rsidRPr="001929D6" w:rsidRDefault="00ED4928" w:rsidP="00952D91">
      <w:pPr>
        <w:pStyle w:val="Odsekzoznamu"/>
        <w:numPr>
          <w:ilvl w:val="0"/>
          <w:numId w:val="16"/>
        </w:numPr>
        <w:spacing w:line="276" w:lineRule="auto"/>
        <w:jc w:val="both"/>
        <w:rPr>
          <w:b/>
          <w:bCs/>
          <w:iCs/>
        </w:rPr>
      </w:pPr>
      <w:r w:rsidRPr="001929D6">
        <w:rPr>
          <w:b/>
          <w:bCs/>
          <w:iCs/>
        </w:rPr>
        <w:t xml:space="preserve">Identifikačné údaje </w:t>
      </w:r>
      <w:r w:rsidR="0068183C" w:rsidRPr="001929D6">
        <w:rPr>
          <w:b/>
          <w:bCs/>
          <w:iCs/>
        </w:rPr>
        <w:t> zdravot</w:t>
      </w:r>
      <w:r w:rsidRPr="001929D6">
        <w:rPr>
          <w:b/>
          <w:bCs/>
          <w:iCs/>
        </w:rPr>
        <w:t xml:space="preserve">níckeho zariadenia </w:t>
      </w:r>
      <w:r w:rsidR="00FA3674">
        <w:rPr>
          <w:b/>
          <w:bCs/>
          <w:iCs/>
        </w:rPr>
        <w:t>(</w:t>
      </w:r>
      <w:r w:rsidR="00050CF0">
        <w:rPr>
          <w:b/>
          <w:bCs/>
          <w:iCs/>
        </w:rPr>
        <w:t>ďalej len „</w:t>
      </w:r>
      <w:r w:rsidR="0068183C" w:rsidRPr="001929D6">
        <w:rPr>
          <w:b/>
          <w:bCs/>
          <w:iCs/>
        </w:rPr>
        <w:t>ZZ</w:t>
      </w:r>
      <w:r w:rsidR="00050CF0">
        <w:rPr>
          <w:b/>
          <w:bCs/>
          <w:iCs/>
        </w:rPr>
        <w:t>“</w:t>
      </w:r>
      <w:r w:rsidR="0068183C" w:rsidRPr="001929D6">
        <w:rPr>
          <w:b/>
          <w:bCs/>
          <w:iCs/>
        </w:rPr>
        <w:t>)</w:t>
      </w:r>
    </w:p>
    <w:p w:rsidR="0068183C" w:rsidRPr="00006999" w:rsidRDefault="0068183C" w:rsidP="00952D91">
      <w:pPr>
        <w:spacing w:line="276" w:lineRule="auto"/>
        <w:jc w:val="both"/>
        <w:rPr>
          <w:b/>
          <w:bCs/>
          <w:u w:val="single"/>
        </w:rPr>
      </w:pPr>
    </w:p>
    <w:p w:rsidR="008A10E5" w:rsidRPr="00006999" w:rsidRDefault="008A10E5" w:rsidP="00952D91">
      <w:pPr>
        <w:spacing w:line="276" w:lineRule="auto"/>
        <w:jc w:val="both"/>
        <w:rPr>
          <w:b/>
          <w:bCs/>
        </w:rPr>
      </w:pPr>
      <w:r w:rsidRPr="00006999">
        <w:rPr>
          <w:b/>
          <w:bCs/>
        </w:rPr>
        <w:t>Prevádzkovateľ ZZ:</w:t>
      </w:r>
    </w:p>
    <w:p w:rsidR="001260FC" w:rsidRDefault="001260FC" w:rsidP="00952D91">
      <w:pPr>
        <w:spacing w:line="276" w:lineRule="auto"/>
        <w:jc w:val="both"/>
        <w:rPr>
          <w:b/>
          <w:bCs/>
        </w:rPr>
      </w:pPr>
      <w:r>
        <w:rPr>
          <w:b/>
          <w:bCs/>
        </w:rPr>
        <w:t>Sídlo prevádzkovateľa ZZ:</w:t>
      </w:r>
    </w:p>
    <w:p w:rsidR="0068183C" w:rsidRPr="00006999" w:rsidRDefault="0068183C" w:rsidP="00952D91">
      <w:pPr>
        <w:spacing w:line="276" w:lineRule="auto"/>
        <w:jc w:val="both"/>
        <w:rPr>
          <w:b/>
          <w:bCs/>
        </w:rPr>
      </w:pPr>
      <w:r w:rsidRPr="00006999">
        <w:rPr>
          <w:b/>
          <w:bCs/>
        </w:rPr>
        <w:t>IČO:</w:t>
      </w:r>
    </w:p>
    <w:p w:rsidR="008A10E5" w:rsidRPr="00006999" w:rsidRDefault="008A10E5" w:rsidP="00952D91">
      <w:pPr>
        <w:spacing w:line="276" w:lineRule="auto"/>
        <w:jc w:val="both"/>
        <w:rPr>
          <w:i/>
          <w:iCs/>
        </w:rPr>
      </w:pPr>
      <w:r w:rsidRPr="00006999">
        <w:rPr>
          <w:b/>
        </w:rPr>
        <w:t>Kontakt</w:t>
      </w:r>
      <w:r w:rsidRPr="00006999">
        <w:t xml:space="preserve"> (</w:t>
      </w:r>
      <w:r w:rsidRPr="00006999">
        <w:rPr>
          <w:i/>
        </w:rPr>
        <w:t>telef., e-mail</w:t>
      </w:r>
      <w:r w:rsidRPr="00006999">
        <w:t>) :</w:t>
      </w:r>
    </w:p>
    <w:p w:rsidR="008A10E5" w:rsidRDefault="008A10E5" w:rsidP="00952D91">
      <w:pPr>
        <w:spacing w:line="276" w:lineRule="auto"/>
        <w:jc w:val="both"/>
        <w:rPr>
          <w:b/>
          <w:bCs/>
        </w:rPr>
      </w:pPr>
    </w:p>
    <w:p w:rsidR="00ED4928" w:rsidRPr="00006999" w:rsidRDefault="00ED4928" w:rsidP="00952D91">
      <w:pPr>
        <w:spacing w:line="276" w:lineRule="auto"/>
        <w:jc w:val="both"/>
        <w:rPr>
          <w:b/>
          <w:bCs/>
        </w:rPr>
      </w:pPr>
    </w:p>
    <w:p w:rsidR="008A10E5" w:rsidRPr="00006999" w:rsidRDefault="008A10E5" w:rsidP="00952D91">
      <w:pPr>
        <w:spacing w:line="276" w:lineRule="auto"/>
        <w:jc w:val="both"/>
        <w:rPr>
          <w:b/>
          <w:bCs/>
        </w:rPr>
      </w:pPr>
      <w:r w:rsidRPr="00006999">
        <w:rPr>
          <w:b/>
          <w:bCs/>
        </w:rPr>
        <w:t xml:space="preserve">Názov  ZZ </w:t>
      </w:r>
      <w:r w:rsidR="008B76AC">
        <w:rPr>
          <w:b/>
          <w:bCs/>
        </w:rPr>
        <w:t>ústavnej starostlivosti</w:t>
      </w:r>
      <w:r w:rsidRPr="00006999">
        <w:rPr>
          <w:b/>
          <w:bCs/>
        </w:rPr>
        <w:t>:</w:t>
      </w:r>
    </w:p>
    <w:p w:rsidR="008A10E5" w:rsidRPr="00006999" w:rsidRDefault="00ED4928" w:rsidP="00952D91">
      <w:pPr>
        <w:spacing w:line="276" w:lineRule="auto"/>
        <w:jc w:val="both"/>
        <w:rPr>
          <w:b/>
          <w:bCs/>
        </w:rPr>
      </w:pPr>
      <w:r>
        <w:rPr>
          <w:b/>
          <w:bCs/>
        </w:rPr>
        <w:t>Oddelenie:</w:t>
      </w:r>
    </w:p>
    <w:p w:rsidR="0068183C" w:rsidRPr="00006999" w:rsidRDefault="0068183C" w:rsidP="00952D91">
      <w:pPr>
        <w:spacing w:line="276" w:lineRule="auto"/>
        <w:jc w:val="both"/>
      </w:pPr>
      <w:r w:rsidRPr="00006999">
        <w:rPr>
          <w:b/>
          <w:bCs/>
        </w:rPr>
        <w:t>Adresa  ZZ :</w:t>
      </w:r>
      <w:r w:rsidRPr="00006999">
        <w:t xml:space="preserve"> </w:t>
      </w:r>
    </w:p>
    <w:p w:rsidR="008A10E5" w:rsidRPr="00006999" w:rsidRDefault="008A10E5" w:rsidP="00952D91">
      <w:pPr>
        <w:spacing w:line="276" w:lineRule="auto"/>
        <w:jc w:val="both"/>
      </w:pPr>
    </w:p>
    <w:p w:rsidR="001E49F5" w:rsidRPr="00006999" w:rsidRDefault="001E49F5" w:rsidP="00952D91">
      <w:pPr>
        <w:spacing w:line="276" w:lineRule="auto"/>
        <w:jc w:val="both"/>
        <w:rPr>
          <w:b/>
          <w:bCs/>
        </w:rPr>
      </w:pPr>
      <w:r w:rsidRPr="00006999">
        <w:rPr>
          <w:b/>
          <w:bCs/>
        </w:rPr>
        <w:t xml:space="preserve">Náplň činnosti ZZ </w:t>
      </w:r>
      <w:r w:rsidRPr="00006999">
        <w:rPr>
          <w:i/>
          <w:iCs/>
        </w:rPr>
        <w:t>(uviesť len hlavné činnosti v odbore):</w:t>
      </w:r>
      <w:r w:rsidRPr="00006999">
        <w:rPr>
          <w:b/>
          <w:bCs/>
        </w:rPr>
        <w:t xml:space="preserve">   </w:t>
      </w:r>
    </w:p>
    <w:p w:rsidR="0068183C" w:rsidRPr="00006999" w:rsidRDefault="0068183C" w:rsidP="00952D91">
      <w:pPr>
        <w:spacing w:line="276" w:lineRule="auto"/>
        <w:jc w:val="both"/>
      </w:pPr>
      <w:r w:rsidRPr="00006999">
        <w:rPr>
          <w:i/>
          <w:iCs/>
        </w:rPr>
        <w:t xml:space="preserve"> </w:t>
      </w:r>
    </w:p>
    <w:p w:rsidR="00952D91" w:rsidRDefault="00952D91" w:rsidP="00952D91">
      <w:pPr>
        <w:spacing w:line="276" w:lineRule="auto"/>
        <w:jc w:val="both"/>
        <w:rPr>
          <w:b/>
        </w:rPr>
      </w:pPr>
    </w:p>
    <w:p w:rsidR="0068183C" w:rsidRDefault="0068183C" w:rsidP="00952D91">
      <w:pPr>
        <w:spacing w:line="276" w:lineRule="auto"/>
        <w:jc w:val="both"/>
      </w:pPr>
      <w:r w:rsidRPr="00006999">
        <w:rPr>
          <w:b/>
        </w:rPr>
        <w:t>Priestorové a dispozičné členenie priestorov</w:t>
      </w:r>
      <w:r w:rsidRPr="00006999">
        <w:t xml:space="preserve"> :  </w:t>
      </w:r>
    </w:p>
    <w:p w:rsidR="00520B20" w:rsidRDefault="00520B20" w:rsidP="00952D91">
      <w:pPr>
        <w:spacing w:line="276" w:lineRule="auto"/>
        <w:jc w:val="both"/>
      </w:pPr>
    </w:p>
    <w:p w:rsidR="001E49F5" w:rsidRPr="00952D91" w:rsidRDefault="001E49F5" w:rsidP="001929D6">
      <w:pPr>
        <w:pStyle w:val="Odsekzoznamu"/>
        <w:numPr>
          <w:ilvl w:val="0"/>
          <w:numId w:val="16"/>
        </w:numPr>
        <w:spacing w:line="276" w:lineRule="auto"/>
        <w:ind w:left="709" w:hanging="709"/>
        <w:jc w:val="both"/>
        <w:rPr>
          <w:b/>
          <w:bCs/>
          <w:i/>
          <w:iCs/>
        </w:rPr>
      </w:pPr>
      <w:r w:rsidRPr="00006999">
        <w:rPr>
          <w:b/>
          <w:bCs/>
          <w:iCs/>
        </w:rPr>
        <w:t>Vstup zamestnanca zariadenia:</w:t>
      </w:r>
      <w:r w:rsidR="002A41F7" w:rsidRPr="00006999">
        <w:rPr>
          <w:b/>
          <w:bCs/>
          <w:iCs/>
        </w:rPr>
        <w:t xml:space="preserve"> </w:t>
      </w:r>
      <w:r w:rsidR="003E7F1B" w:rsidRPr="00952D91">
        <w:rPr>
          <w:bCs/>
          <w:i/>
          <w:iCs/>
        </w:rPr>
        <w:t xml:space="preserve">Zamestnanec </w:t>
      </w:r>
      <w:r w:rsidR="003E7F1B" w:rsidRPr="004D6CAB">
        <w:rPr>
          <w:bCs/>
          <w:i/>
          <w:iCs/>
        </w:rPr>
        <w:t xml:space="preserve">zariadenia </w:t>
      </w:r>
      <w:r w:rsidR="00A600AB" w:rsidRPr="004D6CAB">
        <w:rPr>
          <w:bCs/>
          <w:i/>
          <w:iCs/>
        </w:rPr>
        <w:t>vstupuje</w:t>
      </w:r>
      <w:r w:rsidR="003E7F1B" w:rsidRPr="004D6CAB">
        <w:rPr>
          <w:bCs/>
          <w:i/>
          <w:iCs/>
        </w:rPr>
        <w:t xml:space="preserve"> do izby pacienta a iných priestorov určených na vyšetrovacie výkony a liečebné výkony len</w:t>
      </w:r>
      <w:r w:rsidR="003E7F1B" w:rsidRPr="00952D91">
        <w:rPr>
          <w:bCs/>
          <w:i/>
          <w:iCs/>
        </w:rPr>
        <w:t xml:space="preserve"> v OOPP okrem prípadov, v ktorých zdravotný stav pacienta vyžaduje poskytnutie neodkladnej zdravotnej starostlivosti.</w:t>
      </w:r>
    </w:p>
    <w:p w:rsidR="003E7F1B" w:rsidRPr="00006999" w:rsidRDefault="003E7F1B" w:rsidP="00952D91">
      <w:pPr>
        <w:pStyle w:val="Odsekzoznamu"/>
        <w:spacing w:line="276" w:lineRule="auto"/>
        <w:jc w:val="both"/>
        <w:rPr>
          <w:b/>
          <w:bCs/>
          <w:iCs/>
        </w:rPr>
      </w:pPr>
    </w:p>
    <w:p w:rsidR="003E7F1B" w:rsidRPr="004D6CAB" w:rsidRDefault="003E7F1B" w:rsidP="00952D91">
      <w:pPr>
        <w:pStyle w:val="Odsekzoznamu"/>
        <w:spacing w:line="276" w:lineRule="auto"/>
        <w:jc w:val="both"/>
        <w:rPr>
          <w:bCs/>
          <w:i/>
          <w:iCs/>
        </w:rPr>
      </w:pPr>
    </w:p>
    <w:p w:rsidR="00391038" w:rsidRPr="004D6CAB" w:rsidRDefault="00391038" w:rsidP="001929D6">
      <w:pPr>
        <w:numPr>
          <w:ilvl w:val="0"/>
          <w:numId w:val="16"/>
        </w:numPr>
        <w:ind w:hanging="1155"/>
        <w:jc w:val="both"/>
        <w:rPr>
          <w:b/>
        </w:rPr>
      </w:pPr>
      <w:r w:rsidRPr="004D6CAB">
        <w:rPr>
          <w:b/>
        </w:rPr>
        <w:t>Príjem pacientov</w:t>
      </w:r>
    </w:p>
    <w:p w:rsidR="00943A65" w:rsidRDefault="00943A65" w:rsidP="00943A65">
      <w:pPr>
        <w:jc w:val="both"/>
      </w:pPr>
      <w:r>
        <w:t xml:space="preserve">           - </w:t>
      </w:r>
      <w:r w:rsidR="00391038" w:rsidRPr="004D6CAB">
        <w:t xml:space="preserve">Zásady prevencie vzniku a šírenia nemocničných nákaz pri príjme, ošetrovaní, </w:t>
      </w:r>
      <w:r>
        <w:t xml:space="preserve">  </w:t>
      </w:r>
    </w:p>
    <w:p w:rsidR="00943A65" w:rsidRDefault="00943A65" w:rsidP="00943A65">
      <w:pPr>
        <w:jc w:val="both"/>
        <w:rPr>
          <w:i/>
        </w:rPr>
      </w:pPr>
      <w:r>
        <w:t xml:space="preserve">             </w:t>
      </w:r>
      <w:r w:rsidR="00391038" w:rsidRPr="004D6CAB">
        <w:t xml:space="preserve">vyšetrovaní a liečbe pacientov </w:t>
      </w:r>
      <w:r w:rsidR="00391038" w:rsidRPr="004D6CAB">
        <w:rPr>
          <w:i/>
        </w:rPr>
        <w:t xml:space="preserve">(napr. zameranie anamnézy k objasneniu event. </w:t>
      </w:r>
    </w:p>
    <w:p w:rsidR="00943A65" w:rsidRDefault="00943A65" w:rsidP="00943A65">
      <w:pPr>
        <w:jc w:val="both"/>
        <w:rPr>
          <w:i/>
        </w:rPr>
      </w:pPr>
      <w:r>
        <w:rPr>
          <w:i/>
        </w:rPr>
        <w:t xml:space="preserve">             </w:t>
      </w:r>
      <w:r w:rsidR="00391038" w:rsidRPr="004D6CAB">
        <w:rPr>
          <w:i/>
        </w:rPr>
        <w:t xml:space="preserve">infekcie, ukladanie odevu a obuvi pacientov, opatrenia u pacientov s rizikovými </w:t>
      </w:r>
    </w:p>
    <w:p w:rsidR="00391038" w:rsidRPr="004D6CAB" w:rsidRDefault="00943A65" w:rsidP="00943A65">
      <w:pPr>
        <w:jc w:val="both"/>
      </w:pPr>
      <w:r>
        <w:rPr>
          <w:i/>
        </w:rPr>
        <w:t xml:space="preserve">            </w:t>
      </w:r>
      <w:r w:rsidR="008C76D7">
        <w:rPr>
          <w:i/>
        </w:rPr>
        <w:t xml:space="preserve"> </w:t>
      </w:r>
      <w:r w:rsidR="00391038" w:rsidRPr="004D6CAB">
        <w:rPr>
          <w:i/>
        </w:rPr>
        <w:t>faktormi, opatrenia u trvale imobilných pacientov a organizácia návštev a i.),</w:t>
      </w:r>
    </w:p>
    <w:p w:rsidR="008C76D7" w:rsidRDefault="008C76D7" w:rsidP="008C76D7">
      <w:pPr>
        <w:ind w:left="360"/>
        <w:jc w:val="both"/>
      </w:pPr>
      <w:r>
        <w:t xml:space="preserve">    - </w:t>
      </w:r>
      <w:r w:rsidR="00391038" w:rsidRPr="004D6CAB">
        <w:t xml:space="preserve">izolácia pacienta pi podozrení na prenosné ochorenie vrátane pacientov </w:t>
      </w:r>
      <w:r>
        <w:t xml:space="preserve">  </w:t>
      </w:r>
    </w:p>
    <w:p w:rsidR="00391038" w:rsidRPr="004D6CAB" w:rsidRDefault="008C76D7" w:rsidP="008C76D7">
      <w:pPr>
        <w:ind w:left="360"/>
        <w:jc w:val="both"/>
      </w:pPr>
      <w:r>
        <w:t xml:space="preserve">    </w:t>
      </w:r>
      <w:r w:rsidR="00391038" w:rsidRPr="004D6CAB">
        <w:t>s multirezistentnými ba</w:t>
      </w:r>
      <w:r w:rsidR="00391038" w:rsidRPr="004D6CAB">
        <w:t>k</w:t>
      </w:r>
      <w:r w:rsidR="00391038" w:rsidRPr="004D6CAB">
        <w:t>teriálnymi kmeňmi - izolačná resp. expektačná izba (áno, nie),</w:t>
      </w:r>
    </w:p>
    <w:p w:rsidR="00391038" w:rsidRPr="004D6CAB" w:rsidRDefault="008C76D7" w:rsidP="008C76D7">
      <w:pPr>
        <w:jc w:val="both"/>
      </w:pPr>
      <w:r>
        <w:t xml:space="preserve">      -   </w:t>
      </w:r>
      <w:r w:rsidR="00391038" w:rsidRPr="004D6CAB">
        <w:t>prijímanie pacientov na oddelenie: 1/ urgentne 2/ plánovane,</w:t>
      </w:r>
    </w:p>
    <w:p w:rsidR="008C76D7" w:rsidRDefault="008C76D7" w:rsidP="008C76D7">
      <w:pPr>
        <w:ind w:left="360"/>
        <w:jc w:val="both"/>
        <w:rPr>
          <w:i/>
        </w:rPr>
      </w:pPr>
      <w:r>
        <w:t xml:space="preserve">-   </w:t>
      </w:r>
      <w:r w:rsidR="001F27CC" w:rsidRPr="004D6CAB">
        <w:t>príjem</w:t>
      </w:r>
      <w:r w:rsidR="00391038" w:rsidRPr="004D6CAB">
        <w:t xml:space="preserve"> pacienta s multirezistentným kmeňom </w:t>
      </w:r>
      <w:r w:rsidR="001F27CC" w:rsidRPr="004D6CAB">
        <w:rPr>
          <w:i/>
        </w:rPr>
        <w:t>(</w:t>
      </w:r>
      <w:r w:rsidR="00391038" w:rsidRPr="004D6CAB">
        <w:rPr>
          <w:i/>
        </w:rPr>
        <w:t>vs</w:t>
      </w:r>
      <w:r w:rsidR="001F27CC" w:rsidRPr="004D6CAB">
        <w:rPr>
          <w:i/>
        </w:rPr>
        <w:t xml:space="preserve">tupný mikrobiologický skríning, </w:t>
      </w:r>
      <w:r>
        <w:rPr>
          <w:i/>
        </w:rPr>
        <w:t xml:space="preserve"> </w:t>
      </w:r>
    </w:p>
    <w:p w:rsidR="00391038" w:rsidRPr="004D6CAB" w:rsidRDefault="008C76D7" w:rsidP="008C76D7">
      <w:pPr>
        <w:ind w:left="360"/>
        <w:jc w:val="both"/>
        <w:rPr>
          <w:i/>
        </w:rPr>
      </w:pPr>
      <w:r>
        <w:rPr>
          <w:i/>
        </w:rPr>
        <w:t xml:space="preserve">    </w:t>
      </w:r>
      <w:r w:rsidR="001F27CC" w:rsidRPr="004D6CAB">
        <w:rPr>
          <w:i/>
        </w:rPr>
        <w:t>ošetrovanie)</w:t>
      </w:r>
      <w:r w:rsidR="00391038" w:rsidRPr="004D6CAB">
        <w:rPr>
          <w:i/>
        </w:rPr>
        <w:t>,</w:t>
      </w:r>
    </w:p>
    <w:p w:rsidR="00391038" w:rsidRPr="004D6CAB" w:rsidRDefault="008C76D7" w:rsidP="008C76D7">
      <w:pPr>
        <w:ind w:left="360"/>
        <w:jc w:val="both"/>
        <w:rPr>
          <w:i/>
        </w:rPr>
      </w:pPr>
      <w:r>
        <w:lastRenderedPageBreak/>
        <w:t xml:space="preserve"> -  </w:t>
      </w:r>
      <w:r w:rsidR="00391038" w:rsidRPr="004D6CAB">
        <w:t>režim návštev</w:t>
      </w:r>
      <w:r w:rsidR="008E791F" w:rsidRPr="004D6CAB">
        <w:t xml:space="preserve"> </w:t>
      </w:r>
      <w:r w:rsidR="008E791F" w:rsidRPr="004D6CAB">
        <w:rPr>
          <w:i/>
        </w:rPr>
        <w:t>(vyčlenené hodiny, použitie OOPP apod.)</w:t>
      </w:r>
      <w:r w:rsidR="00391038" w:rsidRPr="004D6CAB">
        <w:rPr>
          <w:i/>
        </w:rPr>
        <w:t>.</w:t>
      </w:r>
    </w:p>
    <w:p w:rsidR="00391038" w:rsidRPr="004D6CAB" w:rsidRDefault="00391038" w:rsidP="00952D91">
      <w:pPr>
        <w:pStyle w:val="Odsekzoznamu"/>
        <w:spacing w:line="276" w:lineRule="auto"/>
        <w:jc w:val="both"/>
        <w:rPr>
          <w:bCs/>
          <w:i/>
          <w:iCs/>
        </w:rPr>
      </w:pPr>
    </w:p>
    <w:p w:rsidR="003E7F1B" w:rsidRPr="00006999" w:rsidRDefault="003E7F1B" w:rsidP="001929D6">
      <w:pPr>
        <w:pStyle w:val="Odsekzoznamu"/>
        <w:numPr>
          <w:ilvl w:val="0"/>
          <w:numId w:val="16"/>
        </w:numPr>
        <w:spacing w:line="276" w:lineRule="auto"/>
        <w:ind w:hanging="1155"/>
        <w:jc w:val="both"/>
        <w:rPr>
          <w:b/>
          <w:bCs/>
          <w:iCs/>
        </w:rPr>
      </w:pPr>
      <w:r w:rsidRPr="00006999">
        <w:rPr>
          <w:b/>
          <w:bCs/>
          <w:iCs/>
        </w:rPr>
        <w:t>Hygienické požiadavky pre režim ošetrovania pacientov:</w:t>
      </w:r>
    </w:p>
    <w:p w:rsidR="003E7F1B" w:rsidRPr="00006999" w:rsidRDefault="003E7F1B" w:rsidP="00952D91">
      <w:pPr>
        <w:spacing w:line="276" w:lineRule="auto"/>
        <w:jc w:val="both"/>
      </w:pPr>
    </w:p>
    <w:p w:rsidR="004B7AEA" w:rsidRPr="005D3111" w:rsidRDefault="005F1F62" w:rsidP="00952D91">
      <w:pPr>
        <w:numPr>
          <w:ilvl w:val="0"/>
          <w:numId w:val="25"/>
        </w:numPr>
        <w:spacing w:line="276" w:lineRule="auto"/>
        <w:jc w:val="both"/>
        <w:rPr>
          <w:i/>
        </w:rPr>
      </w:pPr>
      <w:r w:rsidRPr="005D6B50">
        <w:t>r</w:t>
      </w:r>
      <w:r w:rsidR="004B7AEA" w:rsidRPr="005D6B50">
        <w:t>ežim u pacientov s </w:t>
      </w:r>
      <w:r w:rsidR="00FA3674">
        <w:t>prenosným</w:t>
      </w:r>
      <w:r w:rsidR="004B7AEA" w:rsidRPr="005D6B50">
        <w:t xml:space="preserve"> ochorením </w:t>
      </w:r>
      <w:r w:rsidR="004B7AEA" w:rsidRPr="005D3111">
        <w:rPr>
          <w:i/>
        </w:rPr>
        <w:t>(izolácia, ošetrovanie, individualizácia pomôcok atď)</w:t>
      </w:r>
    </w:p>
    <w:p w:rsidR="00F14AB7" w:rsidRPr="00EF1B7E" w:rsidRDefault="00F411DF" w:rsidP="00952D91">
      <w:pPr>
        <w:numPr>
          <w:ilvl w:val="0"/>
          <w:numId w:val="25"/>
        </w:numPr>
        <w:spacing w:line="276" w:lineRule="auto"/>
        <w:jc w:val="both"/>
      </w:pPr>
      <w:r w:rsidRPr="00EF1B7E">
        <w:t xml:space="preserve">zdravotnícke pomôcky </w:t>
      </w:r>
      <w:r w:rsidR="00691921" w:rsidRPr="00EF1B7E">
        <w:t>určené na</w:t>
      </w:r>
      <w:r w:rsidR="00F26EA6" w:rsidRPr="00EF1B7E">
        <w:t xml:space="preserve"> </w:t>
      </w:r>
      <w:r w:rsidR="00691921" w:rsidRPr="00EF1B7E">
        <w:t xml:space="preserve">jednorazové použitie sa používajú len u </w:t>
      </w:r>
      <w:r w:rsidRPr="00EF1B7E">
        <w:t xml:space="preserve"> jedného pacienta</w:t>
      </w:r>
      <w:r w:rsidR="00691921" w:rsidRPr="00EF1B7E">
        <w:t xml:space="preserve"> a pri jednom</w:t>
      </w:r>
      <w:r w:rsidR="00F26EA6" w:rsidRPr="00EF1B7E">
        <w:t xml:space="preserve"> zdravotníck</w:t>
      </w:r>
      <w:r w:rsidR="00691921" w:rsidRPr="00EF1B7E">
        <w:t>om</w:t>
      </w:r>
      <w:r w:rsidR="00F26EA6" w:rsidRPr="00EF1B7E">
        <w:t xml:space="preserve"> výkon</w:t>
      </w:r>
      <w:r w:rsidR="00691921" w:rsidRPr="00EF1B7E">
        <w:t>e</w:t>
      </w:r>
      <w:r w:rsidR="00F26EA6" w:rsidRPr="00EF1B7E">
        <w:t xml:space="preserve">, </w:t>
      </w:r>
      <w:r w:rsidR="00691921" w:rsidRPr="00EF1B7E">
        <w:t>nepoužívajú sa opakovane</w:t>
      </w:r>
    </w:p>
    <w:p w:rsidR="004B7AEA" w:rsidRPr="005D3111" w:rsidRDefault="005F1F62" w:rsidP="00952D91">
      <w:pPr>
        <w:numPr>
          <w:ilvl w:val="0"/>
          <w:numId w:val="25"/>
        </w:numPr>
        <w:spacing w:line="276" w:lineRule="auto"/>
        <w:jc w:val="both"/>
        <w:rPr>
          <w:i/>
        </w:rPr>
      </w:pPr>
      <w:r w:rsidRPr="004D6CAB">
        <w:t>d</w:t>
      </w:r>
      <w:r w:rsidR="004B7AEA" w:rsidRPr="004D6CAB">
        <w:t>ruhy používaných OOPP pri ošetrovaní pacientov</w:t>
      </w:r>
      <w:r w:rsidR="00635B8E" w:rsidRPr="004D6CAB">
        <w:t xml:space="preserve"> </w:t>
      </w:r>
      <w:r w:rsidR="00635B8E" w:rsidRPr="005D3111">
        <w:rPr>
          <w:i/>
        </w:rPr>
        <w:t>(samostatne jednorazové a sterilné + indikácie)</w:t>
      </w:r>
    </w:p>
    <w:p w:rsidR="00F14AB7" w:rsidRPr="005D3111" w:rsidRDefault="005F1F62" w:rsidP="00952D91">
      <w:pPr>
        <w:numPr>
          <w:ilvl w:val="0"/>
          <w:numId w:val="25"/>
        </w:numPr>
        <w:spacing w:line="276" w:lineRule="auto"/>
        <w:jc w:val="both"/>
        <w:rPr>
          <w:i/>
        </w:rPr>
      </w:pPr>
      <w:r w:rsidRPr="004D6CAB">
        <w:t>r</w:t>
      </w:r>
      <w:r w:rsidR="00F14AB7" w:rsidRPr="004D6CAB">
        <w:t>ežim starostlivosti o</w:t>
      </w:r>
      <w:r w:rsidR="00787F31" w:rsidRPr="004D6CAB">
        <w:t> </w:t>
      </w:r>
      <w:r w:rsidR="00F14AB7" w:rsidRPr="004D6CAB">
        <w:t>CVK</w:t>
      </w:r>
      <w:r w:rsidR="00787F31" w:rsidRPr="004D6CAB">
        <w:t>, PVK</w:t>
      </w:r>
      <w:r w:rsidR="00F14AB7" w:rsidRPr="004D6CAB">
        <w:t xml:space="preserve"> </w:t>
      </w:r>
      <w:r w:rsidR="00F14AB7" w:rsidRPr="005D3111">
        <w:rPr>
          <w:i/>
        </w:rPr>
        <w:t>(ošetrovanie, fr</w:t>
      </w:r>
      <w:r w:rsidR="008452E3" w:rsidRPr="005D3111">
        <w:rPr>
          <w:i/>
        </w:rPr>
        <w:t>ekvencia výmeny</w:t>
      </w:r>
      <w:r w:rsidR="0090744D">
        <w:rPr>
          <w:i/>
        </w:rPr>
        <w:t>...</w:t>
      </w:r>
      <w:r w:rsidR="00F14AB7" w:rsidRPr="005D3111">
        <w:rPr>
          <w:i/>
        </w:rPr>
        <w:t>)</w:t>
      </w:r>
    </w:p>
    <w:p w:rsidR="008452E3" w:rsidRPr="005D3111" w:rsidRDefault="005D6B50" w:rsidP="008452E3">
      <w:pPr>
        <w:numPr>
          <w:ilvl w:val="0"/>
          <w:numId w:val="25"/>
        </w:numPr>
        <w:spacing w:line="276" w:lineRule="auto"/>
        <w:jc w:val="both"/>
        <w:rPr>
          <w:i/>
        </w:rPr>
      </w:pPr>
      <w:r w:rsidRPr="004D6CAB">
        <w:t>r</w:t>
      </w:r>
      <w:r w:rsidR="00F14AB7" w:rsidRPr="004D6CAB">
        <w:t>ežim starostlivosti o permanentný katéter vrátane zberného vrecka</w:t>
      </w:r>
      <w:r w:rsidR="008452E3" w:rsidRPr="004D6CAB">
        <w:t xml:space="preserve"> </w:t>
      </w:r>
      <w:r w:rsidR="008452E3" w:rsidRPr="005D3111">
        <w:rPr>
          <w:i/>
        </w:rPr>
        <w:t>(ošetrovanie, frekvencia výmeny, preplach čím</w:t>
      </w:r>
      <w:r w:rsidR="0090744D">
        <w:rPr>
          <w:i/>
        </w:rPr>
        <w:t xml:space="preserve"> ...</w:t>
      </w:r>
      <w:r w:rsidR="008452E3" w:rsidRPr="005D3111">
        <w:rPr>
          <w:i/>
        </w:rPr>
        <w:t>)</w:t>
      </w:r>
    </w:p>
    <w:p w:rsidR="00F14AB7" w:rsidRPr="005D3111" w:rsidRDefault="005F1F62" w:rsidP="00952D91">
      <w:pPr>
        <w:numPr>
          <w:ilvl w:val="0"/>
          <w:numId w:val="25"/>
        </w:numPr>
        <w:spacing w:line="276" w:lineRule="auto"/>
        <w:jc w:val="both"/>
        <w:rPr>
          <w:i/>
        </w:rPr>
      </w:pPr>
      <w:r w:rsidRPr="004D6CAB">
        <w:t>r</w:t>
      </w:r>
      <w:r w:rsidR="008452E3" w:rsidRPr="004D6CAB">
        <w:t xml:space="preserve">ežim starostlivosti o pacienta na mechanickej invazívnej alebo neinvazívnej ventilácii, kyslíkovej liečbe </w:t>
      </w:r>
      <w:r w:rsidR="008452E3" w:rsidRPr="005D3111">
        <w:rPr>
          <w:i/>
        </w:rPr>
        <w:t>(vrátane výmeny okruhov, zvlhčovania vzduchu, používaných roztokov)</w:t>
      </w:r>
    </w:p>
    <w:p w:rsidR="00787F31" w:rsidRPr="004D6CAB" w:rsidRDefault="005F1F62" w:rsidP="00952D91">
      <w:pPr>
        <w:numPr>
          <w:ilvl w:val="0"/>
          <w:numId w:val="25"/>
        </w:numPr>
        <w:spacing w:line="276" w:lineRule="auto"/>
        <w:jc w:val="both"/>
      </w:pPr>
      <w:r w:rsidRPr="004D6CAB">
        <w:t>r</w:t>
      </w:r>
      <w:r w:rsidR="00787F31" w:rsidRPr="004D6CAB">
        <w:t>ežim starostlivosti o pacientov s dekubitmi, ošetrovanie rán</w:t>
      </w:r>
    </w:p>
    <w:p w:rsidR="00635B8E" w:rsidRPr="004D6CAB" w:rsidRDefault="005F1F62" w:rsidP="00952D91">
      <w:pPr>
        <w:numPr>
          <w:ilvl w:val="0"/>
          <w:numId w:val="25"/>
        </w:numPr>
        <w:spacing w:line="276" w:lineRule="auto"/>
        <w:jc w:val="both"/>
      </w:pPr>
      <w:r w:rsidRPr="004D6CAB">
        <w:t>gél na USG, vyšetrenia – v originál nádobe, dolievanie</w:t>
      </w:r>
    </w:p>
    <w:p w:rsidR="005F1F62" w:rsidRPr="004D6CAB" w:rsidRDefault="005F1F62" w:rsidP="005F1F62">
      <w:pPr>
        <w:numPr>
          <w:ilvl w:val="0"/>
          <w:numId w:val="25"/>
        </w:numPr>
        <w:jc w:val="both"/>
      </w:pPr>
      <w:r w:rsidRPr="004D6CAB">
        <w:t>krytie vyšetrovacieh</w:t>
      </w:r>
      <w:r w:rsidR="005D3111">
        <w:t>o stola jednorazovým materiálom</w:t>
      </w:r>
    </w:p>
    <w:p w:rsidR="002E3949" w:rsidRPr="005D3111" w:rsidRDefault="002E3949" w:rsidP="005F1F62">
      <w:pPr>
        <w:numPr>
          <w:ilvl w:val="0"/>
          <w:numId w:val="25"/>
        </w:numPr>
        <w:jc w:val="both"/>
        <w:rPr>
          <w:i/>
        </w:rPr>
      </w:pPr>
      <w:r w:rsidRPr="004D6CAB">
        <w:t xml:space="preserve">režim liekov </w:t>
      </w:r>
      <w:r w:rsidRPr="005D3111">
        <w:rPr>
          <w:i/>
        </w:rPr>
        <w:t>(masti, gély, lieky, magistraliter roztoky, opiáty, uskladnenie)</w:t>
      </w:r>
    </w:p>
    <w:p w:rsidR="003E7F1B" w:rsidRDefault="003E7F1B" w:rsidP="00952D91">
      <w:pPr>
        <w:numPr>
          <w:ilvl w:val="0"/>
          <w:numId w:val="25"/>
        </w:numPr>
        <w:spacing w:line="276" w:lineRule="auto"/>
        <w:jc w:val="both"/>
      </w:pPr>
      <w:r w:rsidRPr="00006999">
        <w:t>zdravotnícki pracovníci nosia čisté osobné ochranné pracovné prostriedky určené len pre vlastné pracovisko a chránia sa pred znečistením</w:t>
      </w:r>
    </w:p>
    <w:p w:rsidR="00A77571" w:rsidRPr="00EC245F" w:rsidRDefault="00A77571" w:rsidP="001929D6">
      <w:pPr>
        <w:numPr>
          <w:ilvl w:val="0"/>
          <w:numId w:val="25"/>
        </w:numPr>
        <w:spacing w:line="276" w:lineRule="auto"/>
        <w:ind w:left="284" w:firstLine="66"/>
        <w:jc w:val="both"/>
      </w:pPr>
      <w:r w:rsidRPr="00EC245F">
        <w:t>hygiena rúk sa vykonáva v</w:t>
      </w:r>
      <w:r>
        <w:t> </w:t>
      </w:r>
      <w:r w:rsidRPr="00EC245F">
        <w:t>súlade s</w:t>
      </w:r>
      <w:r>
        <w:t> </w:t>
      </w:r>
      <w:r w:rsidRPr="00EC245F">
        <w:t>požiadavkami vyhlášky MZ SR č. 192/2015</w:t>
      </w:r>
      <w:r>
        <w:t xml:space="preserve"> Z. z.</w:t>
      </w:r>
    </w:p>
    <w:p w:rsidR="003E7F1B" w:rsidRPr="00006999" w:rsidRDefault="003E7F1B" w:rsidP="00952D91">
      <w:pPr>
        <w:numPr>
          <w:ilvl w:val="0"/>
          <w:numId w:val="25"/>
        </w:numPr>
        <w:spacing w:line="276" w:lineRule="auto"/>
        <w:jc w:val="both"/>
      </w:pPr>
      <w:r w:rsidRPr="00006999">
        <w:t>na parenterálne výkony sa používajú sterilné zdravotnícke pomôcky k chirurgickým zákrokom používajú iba sterilné nástroje a pomôcky</w:t>
      </w:r>
    </w:p>
    <w:p w:rsidR="00924034" w:rsidRPr="00006999" w:rsidRDefault="00924034" w:rsidP="00952D91">
      <w:pPr>
        <w:numPr>
          <w:ilvl w:val="0"/>
          <w:numId w:val="25"/>
        </w:numPr>
        <w:spacing w:line="276" w:lineRule="auto"/>
        <w:jc w:val="both"/>
      </w:pPr>
      <w:r w:rsidRPr="00006999">
        <w:t>zamestnanec pripravuje infúzne zmesi asepticky v priestoroch na to určených</w:t>
      </w:r>
    </w:p>
    <w:p w:rsidR="003E7F1B" w:rsidRPr="00006999" w:rsidRDefault="003E7F1B" w:rsidP="00952D91">
      <w:pPr>
        <w:numPr>
          <w:ilvl w:val="0"/>
          <w:numId w:val="25"/>
        </w:numPr>
        <w:spacing w:line="276" w:lineRule="auto"/>
        <w:jc w:val="both"/>
      </w:pPr>
      <w:r w:rsidRPr="00006999">
        <w:t>použité nástroje a pomôcky najmä kontaminované krvou sa čistia po predchádzajúcej dekontaminácii dezinfekčnými prostriedkami s viruc</w:t>
      </w:r>
      <w:r w:rsidR="00775DE3">
        <w:t>í</w:t>
      </w:r>
      <w:r w:rsidRPr="00006999">
        <w:t>dn</w:t>
      </w:r>
      <w:r w:rsidR="00775DE3">
        <w:t>y</w:t>
      </w:r>
      <w:r w:rsidRPr="00006999">
        <w:t>m účinkom</w:t>
      </w:r>
    </w:p>
    <w:p w:rsidR="003E7F1B" w:rsidRPr="00006999" w:rsidRDefault="003E7F1B" w:rsidP="00952D91">
      <w:pPr>
        <w:pStyle w:val="Odsekzoznamu"/>
        <w:spacing w:line="276" w:lineRule="auto"/>
        <w:ind w:left="0"/>
        <w:jc w:val="both"/>
      </w:pPr>
    </w:p>
    <w:p w:rsidR="00924034" w:rsidRPr="00006999" w:rsidRDefault="001D6C95" w:rsidP="001929D6">
      <w:pPr>
        <w:pStyle w:val="Odsekzoznamu"/>
        <w:numPr>
          <w:ilvl w:val="0"/>
          <w:numId w:val="16"/>
        </w:numPr>
        <w:spacing w:line="276" w:lineRule="auto"/>
        <w:jc w:val="both"/>
        <w:rPr>
          <w:b/>
          <w:bCs/>
          <w:iCs/>
        </w:rPr>
      </w:pPr>
      <w:r>
        <w:rPr>
          <w:b/>
        </w:rPr>
        <w:t xml:space="preserve">       </w:t>
      </w:r>
      <w:r w:rsidR="00924034" w:rsidRPr="00006999">
        <w:rPr>
          <w:b/>
        </w:rPr>
        <w:t>Stravovanie</w:t>
      </w:r>
    </w:p>
    <w:p w:rsidR="00BB6E58" w:rsidRDefault="001D6C95" w:rsidP="001D6C95">
      <w:pPr>
        <w:ind w:left="360"/>
        <w:jc w:val="both"/>
      </w:pPr>
      <w:r>
        <w:t xml:space="preserve"> -   Hygienický štandard kuchynky</w:t>
      </w:r>
    </w:p>
    <w:p w:rsidR="00BB6E58" w:rsidRPr="004D6CAB" w:rsidRDefault="001D6C95" w:rsidP="001D6C95">
      <w:pPr>
        <w:ind w:left="360"/>
        <w:jc w:val="both"/>
      </w:pPr>
      <w:r>
        <w:t xml:space="preserve"> -   S</w:t>
      </w:r>
      <w:r w:rsidR="00BB6E58" w:rsidRPr="004D6CAB">
        <w:t>pôsob distribúcie stravy na oddelenie</w:t>
      </w:r>
    </w:p>
    <w:p w:rsidR="00BB6E58" w:rsidRPr="004D6CAB" w:rsidRDefault="001D6C95" w:rsidP="00BB6E58">
      <w:pPr>
        <w:numPr>
          <w:ilvl w:val="0"/>
          <w:numId w:val="1"/>
        </w:numPr>
        <w:ind w:firstLine="66"/>
        <w:jc w:val="both"/>
      </w:pPr>
      <w:r>
        <w:t>S</w:t>
      </w:r>
      <w:r w:rsidR="002670FC" w:rsidRPr="004D6CAB">
        <w:t>pôsob</w:t>
      </w:r>
      <w:r w:rsidR="00BB6E58" w:rsidRPr="004D6CAB">
        <w:t xml:space="preserve"> likvidácie z</w:t>
      </w:r>
      <w:r w:rsidR="00FA3674">
        <w:t>vyškov</w:t>
      </w:r>
      <w:r w:rsidR="00BB6E58" w:rsidRPr="004D6CAB">
        <w:t xml:space="preserve"> </w:t>
      </w:r>
      <w:r w:rsidR="00FA3674">
        <w:t>pokrmov</w:t>
      </w:r>
    </w:p>
    <w:p w:rsidR="005B2794" w:rsidRDefault="005B2794" w:rsidP="00952D91">
      <w:pPr>
        <w:spacing w:line="276" w:lineRule="auto"/>
        <w:ind w:left="1440"/>
        <w:jc w:val="both"/>
        <w:rPr>
          <w:i/>
        </w:rPr>
      </w:pPr>
    </w:p>
    <w:p w:rsidR="005B2794" w:rsidRDefault="005B2794" w:rsidP="001929D6">
      <w:pPr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006999">
        <w:rPr>
          <w:b/>
          <w:bCs/>
        </w:rPr>
        <w:t>Manipulácia s</w:t>
      </w:r>
      <w:r w:rsidR="0085125F">
        <w:rPr>
          <w:b/>
          <w:bCs/>
        </w:rPr>
        <w:t> </w:t>
      </w:r>
      <w:r w:rsidRPr="00006999">
        <w:rPr>
          <w:b/>
          <w:bCs/>
        </w:rPr>
        <w:t>bielizňou</w:t>
      </w:r>
    </w:p>
    <w:p w:rsidR="0085125F" w:rsidRPr="00006999" w:rsidRDefault="0085125F" w:rsidP="0085125F">
      <w:pPr>
        <w:spacing w:line="276" w:lineRule="auto"/>
        <w:ind w:left="720"/>
        <w:jc w:val="both"/>
        <w:rPr>
          <w:b/>
          <w:bCs/>
        </w:rPr>
      </w:pPr>
    </w:p>
    <w:p w:rsidR="00F616B4" w:rsidRPr="004D6CAB" w:rsidRDefault="005B2794" w:rsidP="00952D91">
      <w:pPr>
        <w:numPr>
          <w:ilvl w:val="0"/>
          <w:numId w:val="25"/>
        </w:numPr>
        <w:spacing w:line="276" w:lineRule="auto"/>
        <w:jc w:val="both"/>
      </w:pPr>
      <w:r w:rsidRPr="004D6CAB">
        <w:t xml:space="preserve">Čistá bielizeň:  </w:t>
      </w:r>
      <w:r w:rsidRPr="004D6CAB">
        <w:rPr>
          <w:i/>
          <w:iCs/>
        </w:rPr>
        <w:t>(</w:t>
      </w:r>
      <w:r w:rsidR="004D6CAB" w:rsidRPr="004D6CAB">
        <w:rPr>
          <w:i/>
          <w:iCs/>
        </w:rPr>
        <w:t xml:space="preserve">druh: </w:t>
      </w:r>
      <w:r w:rsidRPr="004D6CAB">
        <w:rPr>
          <w:i/>
          <w:iCs/>
        </w:rPr>
        <w:t>OOPP, plachty, podložky</w:t>
      </w:r>
      <w:r w:rsidR="0090744D">
        <w:rPr>
          <w:i/>
          <w:iCs/>
        </w:rPr>
        <w:t xml:space="preserve"> </w:t>
      </w:r>
      <w:r w:rsidRPr="004D6CAB">
        <w:rPr>
          <w:i/>
          <w:iCs/>
        </w:rPr>
        <w:t xml:space="preserve">...)  </w:t>
      </w:r>
    </w:p>
    <w:p w:rsidR="000A7205" w:rsidRPr="004D6CAB" w:rsidRDefault="005B2794" w:rsidP="00952D91">
      <w:pPr>
        <w:numPr>
          <w:ilvl w:val="0"/>
          <w:numId w:val="25"/>
        </w:numPr>
        <w:spacing w:line="276" w:lineRule="auto"/>
        <w:jc w:val="both"/>
      </w:pPr>
      <w:r w:rsidRPr="004D6CAB">
        <w:t>Skladovanie čistej bielizne</w:t>
      </w:r>
      <w:r w:rsidR="00F616B4" w:rsidRPr="004D6CAB">
        <w:t xml:space="preserve"> </w:t>
      </w:r>
      <w:r w:rsidR="00F616B4" w:rsidRPr="002E35F8">
        <w:rPr>
          <w:i/>
        </w:rPr>
        <w:t>(vyčlenený priestor a podmienky skladovania)</w:t>
      </w:r>
      <w:r w:rsidRPr="002E35F8">
        <w:t xml:space="preserve"> </w:t>
      </w:r>
    </w:p>
    <w:p w:rsidR="005B2794" w:rsidRPr="004D6CAB" w:rsidRDefault="000A7205" w:rsidP="00952D91">
      <w:pPr>
        <w:numPr>
          <w:ilvl w:val="0"/>
          <w:numId w:val="25"/>
        </w:numPr>
        <w:spacing w:line="276" w:lineRule="auto"/>
        <w:jc w:val="both"/>
      </w:pPr>
      <w:r w:rsidRPr="004D6CAB">
        <w:t>Skladovanie použitej bielizne</w:t>
      </w:r>
      <w:r w:rsidR="00F616B4" w:rsidRPr="004D6CAB">
        <w:t xml:space="preserve"> </w:t>
      </w:r>
      <w:r w:rsidR="00F616B4" w:rsidRPr="002E35F8">
        <w:rPr>
          <w:i/>
        </w:rPr>
        <w:t>(vyčlenený priestor, spôsob triedenia,  podmienky skladovania vrátane umývateľného náteru)</w:t>
      </w:r>
    </w:p>
    <w:p w:rsidR="000A7205" w:rsidRPr="004D6CAB" w:rsidRDefault="000A7205" w:rsidP="00952D91">
      <w:pPr>
        <w:numPr>
          <w:ilvl w:val="0"/>
          <w:numId w:val="25"/>
        </w:numPr>
        <w:spacing w:line="276" w:lineRule="auto"/>
        <w:jc w:val="both"/>
      </w:pPr>
      <w:r w:rsidRPr="004D6CAB">
        <w:t>Manipulácia s</w:t>
      </w:r>
      <w:r w:rsidR="00F616B4" w:rsidRPr="004D6CAB">
        <w:t xml:space="preserve"> použitou </w:t>
      </w:r>
      <w:r w:rsidRPr="004D6CAB">
        <w:t xml:space="preserve">bielizňou: </w:t>
      </w:r>
      <w:r w:rsidRPr="004D6CAB">
        <w:rPr>
          <w:i/>
        </w:rPr>
        <w:t>(kto, kedy a za akých podmienok s ňou manipuluje)</w:t>
      </w:r>
    </w:p>
    <w:p w:rsidR="000A7205" w:rsidRPr="004D6CAB" w:rsidRDefault="000A7205" w:rsidP="00952D91">
      <w:pPr>
        <w:numPr>
          <w:ilvl w:val="0"/>
          <w:numId w:val="25"/>
        </w:numPr>
        <w:spacing w:line="276" w:lineRule="auto"/>
        <w:jc w:val="both"/>
      </w:pPr>
      <w:r w:rsidRPr="004D6CAB">
        <w:rPr>
          <w:iCs/>
        </w:rPr>
        <w:t>P</w:t>
      </w:r>
      <w:r w:rsidR="005B2794" w:rsidRPr="004D6CAB">
        <w:rPr>
          <w:iCs/>
        </w:rPr>
        <w:t>oužívanie OOPP</w:t>
      </w:r>
      <w:r w:rsidR="005B2794" w:rsidRPr="004D6CAB">
        <w:rPr>
          <w:i/>
          <w:iCs/>
        </w:rPr>
        <w:t xml:space="preserve"> (aké) </w:t>
      </w:r>
      <w:r w:rsidR="005B2794" w:rsidRPr="004D6CAB">
        <w:rPr>
          <w:iCs/>
        </w:rPr>
        <w:t>pri manipulácii, po manipul</w:t>
      </w:r>
      <w:r w:rsidRPr="004D6CAB">
        <w:rPr>
          <w:iCs/>
        </w:rPr>
        <w:t xml:space="preserve">ácii </w:t>
      </w:r>
    </w:p>
    <w:p w:rsidR="005B2794" w:rsidRPr="004D6CAB" w:rsidRDefault="000A7205" w:rsidP="00952D91">
      <w:pPr>
        <w:numPr>
          <w:ilvl w:val="0"/>
          <w:numId w:val="25"/>
        </w:numPr>
        <w:spacing w:line="276" w:lineRule="auto"/>
        <w:jc w:val="both"/>
      </w:pPr>
      <w:r w:rsidRPr="004D6CAB">
        <w:rPr>
          <w:iCs/>
        </w:rPr>
        <w:t>Hygienická dezinfekcia rúk</w:t>
      </w:r>
      <w:r w:rsidR="007A6EDA" w:rsidRPr="004D6CAB">
        <w:rPr>
          <w:iCs/>
        </w:rPr>
        <w:t xml:space="preserve"> (alkoholový roztok)</w:t>
      </w:r>
    </w:p>
    <w:p w:rsidR="005B2794" w:rsidRPr="004D6CAB" w:rsidRDefault="005B2794" w:rsidP="00952D91">
      <w:pPr>
        <w:numPr>
          <w:ilvl w:val="0"/>
          <w:numId w:val="25"/>
        </w:numPr>
        <w:spacing w:line="276" w:lineRule="auto"/>
        <w:jc w:val="both"/>
        <w:rPr>
          <w:iCs/>
        </w:rPr>
      </w:pPr>
      <w:r w:rsidRPr="004D6CAB">
        <w:rPr>
          <w:iCs/>
        </w:rPr>
        <w:t>Spôsob značenia a triedenia bielizne + vedenie dokumentácie</w:t>
      </w:r>
    </w:p>
    <w:p w:rsidR="005B2794" w:rsidRPr="004D6CAB" w:rsidRDefault="005B2794" w:rsidP="00952D91">
      <w:pPr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4D6CAB">
        <w:lastRenderedPageBreak/>
        <w:t xml:space="preserve">Spôsob </w:t>
      </w:r>
      <w:r w:rsidR="000A7205" w:rsidRPr="004D6CAB">
        <w:t xml:space="preserve">prepravy a </w:t>
      </w:r>
      <w:r w:rsidRPr="004D6CAB">
        <w:t xml:space="preserve">prania </w:t>
      </w:r>
      <w:r w:rsidR="00FA3674">
        <w:rPr>
          <w:i/>
          <w:iCs/>
        </w:rPr>
        <w:t>(</w:t>
      </w:r>
      <w:r w:rsidRPr="004D6CAB">
        <w:rPr>
          <w:i/>
          <w:iCs/>
        </w:rPr>
        <w:t>ak dodávateľským spôsobom – zmluva, ak svojpomocne v oddelen</w:t>
      </w:r>
      <w:r w:rsidR="000A7205" w:rsidRPr="004D6CAB">
        <w:rPr>
          <w:i/>
          <w:iCs/>
        </w:rPr>
        <w:t>om režime od ostatnej bielizne</w:t>
      </w:r>
      <w:r w:rsidR="007A6EDA" w:rsidRPr="004D6CAB">
        <w:rPr>
          <w:i/>
          <w:iCs/>
        </w:rPr>
        <w:t>, podmienky transportu – vozíky</w:t>
      </w:r>
      <w:r w:rsidR="00803F06" w:rsidRPr="004D6CAB">
        <w:rPr>
          <w:i/>
          <w:iCs/>
        </w:rPr>
        <w:t xml:space="preserve"> - dezinfekcia</w:t>
      </w:r>
      <w:r w:rsidR="007A6EDA" w:rsidRPr="004D6CAB">
        <w:rPr>
          <w:i/>
          <w:iCs/>
        </w:rPr>
        <w:t xml:space="preserve"> resp. textilné vrecia a ich pranie</w:t>
      </w:r>
      <w:r w:rsidR="000A7205" w:rsidRPr="004D6CAB">
        <w:rPr>
          <w:i/>
          <w:iCs/>
        </w:rPr>
        <w:t>)</w:t>
      </w:r>
    </w:p>
    <w:p w:rsidR="000A7205" w:rsidRPr="004D6CAB" w:rsidRDefault="000A7205" w:rsidP="00952D91">
      <w:pPr>
        <w:spacing w:line="276" w:lineRule="auto"/>
        <w:ind w:left="720"/>
        <w:jc w:val="both"/>
        <w:rPr>
          <w:i/>
          <w:iCs/>
        </w:rPr>
      </w:pPr>
    </w:p>
    <w:p w:rsidR="000A7205" w:rsidRPr="004D6CAB" w:rsidRDefault="000A7205" w:rsidP="00952D91">
      <w:pPr>
        <w:spacing w:line="276" w:lineRule="auto"/>
        <w:ind w:left="720"/>
        <w:jc w:val="both"/>
        <w:rPr>
          <w:i/>
          <w:iCs/>
        </w:rPr>
      </w:pPr>
      <w:r w:rsidRPr="004D6CAB">
        <w:rPr>
          <w:i/>
          <w:iCs/>
        </w:rPr>
        <w:t xml:space="preserve">*Ak má ZZ vlastnú práčovňu, je potrebné priloženie detailného popisu stavebného riešenia, priestorového členenia a technologického vybavenia danej práčovne </w:t>
      </w:r>
      <w:r w:rsidR="0041337B" w:rsidRPr="004D6CAB">
        <w:rPr>
          <w:i/>
          <w:iCs/>
        </w:rPr>
        <w:t xml:space="preserve">  súlade s Vyhláškou </w:t>
      </w:r>
      <w:r w:rsidR="002E35F8">
        <w:rPr>
          <w:i/>
          <w:iCs/>
        </w:rPr>
        <w:t>č.553/2007 Z.</w:t>
      </w:r>
      <w:r w:rsidR="00FA3674">
        <w:rPr>
          <w:i/>
          <w:iCs/>
        </w:rPr>
        <w:t xml:space="preserve"> </w:t>
      </w:r>
      <w:r w:rsidR="002E35F8">
        <w:rPr>
          <w:i/>
          <w:iCs/>
        </w:rPr>
        <w:t>z.</w:t>
      </w:r>
    </w:p>
    <w:p w:rsidR="002670FC" w:rsidRPr="00006999" w:rsidRDefault="002670FC" w:rsidP="00952D91">
      <w:pPr>
        <w:spacing w:line="276" w:lineRule="auto"/>
        <w:ind w:left="720"/>
        <w:jc w:val="both"/>
        <w:rPr>
          <w:i/>
        </w:rPr>
      </w:pPr>
    </w:p>
    <w:p w:rsidR="00006999" w:rsidRPr="00006999" w:rsidRDefault="00006999" w:rsidP="001929D6">
      <w:pPr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006999">
        <w:rPr>
          <w:b/>
          <w:bCs/>
        </w:rPr>
        <w:t>Nakladanie s odpadmi :</w:t>
      </w:r>
    </w:p>
    <w:p w:rsidR="00006999" w:rsidRPr="00006999" w:rsidRDefault="00006999" w:rsidP="00952D91">
      <w:pPr>
        <w:spacing w:line="276" w:lineRule="auto"/>
        <w:jc w:val="both"/>
        <w:rPr>
          <w:b/>
          <w:bCs/>
        </w:rPr>
      </w:pPr>
    </w:p>
    <w:p w:rsidR="00006999" w:rsidRPr="004D6CAB" w:rsidRDefault="00006999" w:rsidP="00952D91">
      <w:pPr>
        <w:numPr>
          <w:ilvl w:val="0"/>
          <w:numId w:val="29"/>
        </w:numPr>
        <w:spacing w:line="276" w:lineRule="auto"/>
        <w:jc w:val="both"/>
      </w:pPr>
      <w:r w:rsidRPr="004D6CAB">
        <w:t xml:space="preserve">Spôsob uskladnenia odpadu v ZZ do transportu:  </w:t>
      </w:r>
      <w:r w:rsidRPr="004D6CAB">
        <w:rPr>
          <w:i/>
          <w:iCs/>
        </w:rPr>
        <w:t xml:space="preserve">(koše, vrecia, kontajnery, </w:t>
      </w:r>
      <w:r w:rsidR="0041337B" w:rsidRPr="004D6CAB">
        <w:rPr>
          <w:i/>
          <w:iCs/>
        </w:rPr>
        <w:t>hrubostenné obaly</w:t>
      </w:r>
      <w:r w:rsidR="006D4930" w:rsidRPr="004D6CAB">
        <w:rPr>
          <w:i/>
          <w:iCs/>
        </w:rPr>
        <w:t xml:space="preserve"> a priestor na uskladnenie</w:t>
      </w:r>
      <w:r w:rsidRPr="004D6CAB">
        <w:rPr>
          <w:i/>
          <w:iCs/>
        </w:rPr>
        <w:t>)</w:t>
      </w:r>
      <w:r w:rsidRPr="004D6CAB">
        <w:t xml:space="preserve"> </w:t>
      </w:r>
    </w:p>
    <w:p w:rsidR="00006999" w:rsidRPr="004D6CAB" w:rsidRDefault="00006999" w:rsidP="00952D91">
      <w:pPr>
        <w:numPr>
          <w:ilvl w:val="0"/>
          <w:numId w:val="29"/>
        </w:numPr>
        <w:spacing w:line="276" w:lineRule="auto"/>
        <w:jc w:val="both"/>
      </w:pPr>
      <w:r w:rsidRPr="004D6CAB">
        <w:t xml:space="preserve">Separovanie odpadu:      </w:t>
      </w:r>
      <w:r w:rsidRPr="004D6CAB">
        <w:rPr>
          <w:i/>
          <w:iCs/>
        </w:rPr>
        <w:t>(farebné kódovanie vriec)</w:t>
      </w:r>
      <w:r w:rsidRPr="004D6CAB">
        <w:t xml:space="preserve">  </w:t>
      </w:r>
    </w:p>
    <w:p w:rsidR="00006999" w:rsidRPr="004D6CAB" w:rsidRDefault="00006999" w:rsidP="00952D91">
      <w:pPr>
        <w:numPr>
          <w:ilvl w:val="0"/>
          <w:numId w:val="29"/>
        </w:numPr>
        <w:spacing w:line="276" w:lineRule="auto"/>
        <w:jc w:val="both"/>
      </w:pPr>
      <w:r w:rsidRPr="004D6CAB">
        <w:t xml:space="preserve">Zmluvné zabezpečenie:   </w:t>
      </w:r>
      <w:r w:rsidRPr="004D6CAB">
        <w:rPr>
          <w:i/>
          <w:iCs/>
        </w:rPr>
        <w:t>( firma a č.</w:t>
      </w:r>
      <w:r w:rsidRPr="004D6CAB">
        <w:t xml:space="preserve"> </w:t>
      </w:r>
      <w:r w:rsidRPr="004D6CAB">
        <w:rPr>
          <w:i/>
          <w:iCs/>
        </w:rPr>
        <w:t xml:space="preserve">zmluvy  </w:t>
      </w:r>
      <w:r w:rsidRPr="004D6CAB">
        <w:t>)</w:t>
      </w:r>
    </w:p>
    <w:p w:rsidR="00635B8E" w:rsidRPr="004D6CAB" w:rsidRDefault="00635B8E" w:rsidP="00952D91">
      <w:pPr>
        <w:numPr>
          <w:ilvl w:val="0"/>
          <w:numId w:val="29"/>
        </w:numPr>
        <w:spacing w:line="276" w:lineRule="auto"/>
        <w:jc w:val="both"/>
      </w:pPr>
      <w:r w:rsidRPr="004D6CAB">
        <w:t>Odkladanie použitých transfúznych súprav</w:t>
      </w:r>
    </w:p>
    <w:p w:rsidR="006D4930" w:rsidRPr="004D6CAB" w:rsidRDefault="006D4930" w:rsidP="00952D91">
      <w:pPr>
        <w:numPr>
          <w:ilvl w:val="0"/>
          <w:numId w:val="29"/>
        </w:numPr>
        <w:spacing w:line="276" w:lineRule="auto"/>
        <w:jc w:val="both"/>
      </w:pPr>
      <w:r w:rsidRPr="004D6CAB">
        <w:t xml:space="preserve">Uskladnenie nebezpečného odpadu v nemocnici a spôsob zabezpečenia proti </w:t>
      </w:r>
      <w:r w:rsidR="00D81712" w:rsidRPr="004D6CAB">
        <w:t>prístupu/</w:t>
      </w:r>
      <w:r w:rsidRPr="004D6CAB">
        <w:t>odcudzeniu</w:t>
      </w:r>
    </w:p>
    <w:p w:rsidR="00006999" w:rsidRPr="00006999" w:rsidRDefault="00006999" w:rsidP="00952D91">
      <w:pPr>
        <w:spacing w:line="276" w:lineRule="auto"/>
        <w:jc w:val="both"/>
      </w:pPr>
    </w:p>
    <w:p w:rsidR="00006999" w:rsidRPr="00006999" w:rsidRDefault="00006999" w:rsidP="00952D91">
      <w:pPr>
        <w:spacing w:line="276" w:lineRule="auto"/>
        <w:jc w:val="both"/>
      </w:pPr>
    </w:p>
    <w:p w:rsidR="00006999" w:rsidRDefault="00006999" w:rsidP="001929D6">
      <w:pPr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006999">
        <w:rPr>
          <w:b/>
          <w:bCs/>
        </w:rPr>
        <w:t xml:space="preserve">Režim </w:t>
      </w:r>
      <w:r w:rsidR="00B95C02">
        <w:rPr>
          <w:b/>
          <w:bCs/>
        </w:rPr>
        <w:t>dekontaminácie</w:t>
      </w:r>
      <w:r w:rsidRPr="00006999">
        <w:rPr>
          <w:b/>
          <w:bCs/>
        </w:rPr>
        <w:t xml:space="preserve"> prostredia ZZ</w:t>
      </w:r>
    </w:p>
    <w:p w:rsidR="00B95C02" w:rsidRDefault="00B95C02" w:rsidP="00B95C02">
      <w:pPr>
        <w:spacing w:line="276" w:lineRule="auto"/>
        <w:ind w:left="720"/>
        <w:jc w:val="both"/>
        <w:rPr>
          <w:b/>
          <w:bCs/>
        </w:rPr>
      </w:pPr>
    </w:p>
    <w:p w:rsidR="00B95C02" w:rsidRPr="004D6CAB" w:rsidRDefault="00B95C02" w:rsidP="00B95C02">
      <w:pPr>
        <w:spacing w:line="276" w:lineRule="auto"/>
        <w:jc w:val="both"/>
        <w:rPr>
          <w:i/>
          <w:iCs/>
        </w:rPr>
      </w:pPr>
      <w:r w:rsidRPr="00EC245F">
        <w:rPr>
          <w:b/>
          <w:bCs/>
        </w:rPr>
        <w:t xml:space="preserve">  </w:t>
      </w:r>
      <w:r w:rsidR="005E3D30">
        <w:rPr>
          <w:b/>
          <w:bCs/>
        </w:rPr>
        <w:t xml:space="preserve">     -   </w:t>
      </w:r>
      <w:r w:rsidRPr="004D6CAB">
        <w:rPr>
          <w:bCs/>
        </w:rPr>
        <w:t xml:space="preserve">Malé kontaktné  povrchy a plochy : </w:t>
      </w:r>
      <w:r w:rsidRPr="004D6CAB">
        <w:rPr>
          <w:i/>
          <w:iCs/>
        </w:rPr>
        <w:t xml:space="preserve">(druh,  koncentrácia, frekvencia) </w:t>
      </w:r>
    </w:p>
    <w:p w:rsidR="00B95C02" w:rsidRPr="004D6CAB" w:rsidRDefault="005E3D30" w:rsidP="005E3D30">
      <w:pPr>
        <w:pStyle w:val="Odsekzoznamu"/>
        <w:spacing w:line="276" w:lineRule="auto"/>
        <w:ind w:left="360"/>
        <w:jc w:val="both"/>
      </w:pPr>
      <w:r>
        <w:rPr>
          <w:bCs/>
        </w:rPr>
        <w:t xml:space="preserve"> -   </w:t>
      </w:r>
      <w:r w:rsidR="00B95C02" w:rsidRPr="004D6CAB">
        <w:rPr>
          <w:bCs/>
        </w:rPr>
        <w:t>Veľké povrchy a plochy</w:t>
      </w:r>
      <w:r w:rsidR="00B95C02" w:rsidRPr="004D6CAB">
        <w:rPr>
          <w:b/>
          <w:bCs/>
        </w:rPr>
        <w:t xml:space="preserve">: </w:t>
      </w:r>
      <w:r w:rsidR="00B95C02" w:rsidRPr="004D6CAB">
        <w:rPr>
          <w:i/>
          <w:iCs/>
        </w:rPr>
        <w:t>(druh,  koncentrácia, frekvencia)</w:t>
      </w:r>
    </w:p>
    <w:p w:rsidR="00C369F1" w:rsidRPr="002E35F8" w:rsidRDefault="005E3D30" w:rsidP="005E3D30">
      <w:pPr>
        <w:pStyle w:val="Odsekzoznamu"/>
        <w:spacing w:line="276" w:lineRule="auto"/>
        <w:ind w:left="0"/>
        <w:jc w:val="both"/>
        <w:rPr>
          <w:i/>
        </w:rPr>
      </w:pPr>
      <w:r>
        <w:rPr>
          <w:iCs/>
        </w:rPr>
        <w:t xml:space="preserve">       -   </w:t>
      </w:r>
      <w:r w:rsidR="00C369F1" w:rsidRPr="004D6CAB">
        <w:rPr>
          <w:iCs/>
        </w:rPr>
        <w:t>Preddezinfekcia inštrumentária</w:t>
      </w:r>
      <w:r w:rsidR="00C15239" w:rsidRPr="004D6CAB">
        <w:rPr>
          <w:iCs/>
        </w:rPr>
        <w:t xml:space="preserve"> </w:t>
      </w:r>
      <w:r w:rsidR="00C15239" w:rsidRPr="002E35F8">
        <w:rPr>
          <w:i/>
          <w:iCs/>
        </w:rPr>
        <w:t>(druh, ko</w:t>
      </w:r>
      <w:r w:rsidR="00042CEC" w:rsidRPr="002E35F8">
        <w:rPr>
          <w:i/>
          <w:iCs/>
        </w:rPr>
        <w:t>n</w:t>
      </w:r>
      <w:r w:rsidR="00C15239" w:rsidRPr="002E35F8">
        <w:rPr>
          <w:i/>
          <w:iCs/>
        </w:rPr>
        <w:t>centrácia, expozícia)</w:t>
      </w:r>
    </w:p>
    <w:p w:rsidR="005E3D30" w:rsidRDefault="005E3D30" w:rsidP="005E3D30">
      <w:pPr>
        <w:pStyle w:val="Odsekzoznamu"/>
        <w:spacing w:line="276" w:lineRule="auto"/>
        <w:ind w:left="0"/>
        <w:jc w:val="both"/>
      </w:pPr>
      <w:r>
        <w:rPr>
          <w:iCs/>
        </w:rPr>
        <w:t xml:space="preserve">       -   </w:t>
      </w:r>
      <w:r w:rsidR="005F1F62" w:rsidRPr="004D6CAB">
        <w:rPr>
          <w:iCs/>
        </w:rPr>
        <w:t>Dezinfekcia kefiek k mechanickej očiste nástrojov</w:t>
      </w:r>
    </w:p>
    <w:p w:rsidR="00B95C02" w:rsidRPr="004D6CAB" w:rsidRDefault="005E3D30" w:rsidP="005E3D30">
      <w:pPr>
        <w:pStyle w:val="Odsekzoznamu"/>
        <w:spacing w:line="276" w:lineRule="auto"/>
        <w:ind w:left="0"/>
        <w:jc w:val="both"/>
      </w:pPr>
      <w:r>
        <w:t xml:space="preserve">       -  </w:t>
      </w:r>
      <w:r>
        <w:rPr>
          <w:bCs/>
        </w:rPr>
        <w:t xml:space="preserve"> </w:t>
      </w:r>
      <w:r w:rsidR="00B95C02" w:rsidRPr="004D6CAB">
        <w:rPr>
          <w:bCs/>
        </w:rPr>
        <w:t>Frekvencia striedania dezinfekčných prostriedkov</w:t>
      </w:r>
    </w:p>
    <w:p w:rsidR="00B95C02" w:rsidRPr="004D6CAB" w:rsidRDefault="005E3D30" w:rsidP="005E3D30">
      <w:pPr>
        <w:spacing w:line="276" w:lineRule="auto"/>
        <w:ind w:left="360"/>
        <w:jc w:val="both"/>
        <w:rPr>
          <w:i/>
          <w:iCs/>
        </w:rPr>
      </w:pPr>
      <w:r>
        <w:t xml:space="preserve"> -  </w:t>
      </w:r>
      <w:r w:rsidR="00B95C02" w:rsidRPr="004D6CAB">
        <w:t xml:space="preserve"> Frekvencia  maľovania ambulancie 1x/2 roky, </w:t>
      </w:r>
      <w:r w:rsidR="00B95C02" w:rsidRPr="004D6CAB">
        <w:rPr>
          <w:i/>
          <w:iCs/>
        </w:rPr>
        <w:t>( rok posledného maľovania)</w:t>
      </w:r>
      <w:r w:rsidR="00B95C02" w:rsidRPr="004D6CAB">
        <w:t xml:space="preserve"> </w:t>
      </w:r>
      <w:r w:rsidR="00B95C02" w:rsidRPr="004D6CAB">
        <w:rPr>
          <w:i/>
          <w:iCs/>
        </w:rPr>
        <w:t xml:space="preserve"> </w:t>
      </w:r>
    </w:p>
    <w:p w:rsidR="00B95C02" w:rsidRPr="004D6CAB" w:rsidRDefault="005E3D30" w:rsidP="005E3D30">
      <w:pPr>
        <w:spacing w:line="276" w:lineRule="auto"/>
        <w:ind w:left="360"/>
        <w:jc w:val="both"/>
      </w:pPr>
      <w:r>
        <w:t xml:space="preserve"> -   </w:t>
      </w:r>
      <w:r w:rsidR="00B95C02" w:rsidRPr="004D6CAB">
        <w:t xml:space="preserve">Frekvencia sanitárneho upratovania </w:t>
      </w:r>
      <w:r w:rsidR="00042CEC" w:rsidRPr="002E35F8">
        <w:rPr>
          <w:i/>
        </w:rPr>
        <w:t>(čím, koncentrácia)</w:t>
      </w:r>
      <w:r w:rsidR="00B95C02" w:rsidRPr="004D6CAB">
        <w:t xml:space="preserve">                  </w:t>
      </w:r>
    </w:p>
    <w:p w:rsidR="00B95C02" w:rsidRPr="00EC245F" w:rsidRDefault="00B95C02" w:rsidP="00B95C02">
      <w:pPr>
        <w:spacing w:line="276" w:lineRule="auto"/>
        <w:jc w:val="both"/>
        <w:rPr>
          <w:i/>
          <w:iCs/>
        </w:rPr>
      </w:pPr>
    </w:p>
    <w:p w:rsidR="00B95C02" w:rsidRPr="00B95C02" w:rsidRDefault="001D6C95" w:rsidP="001B53C1">
      <w:pPr>
        <w:spacing w:line="276" w:lineRule="auto"/>
        <w:jc w:val="both"/>
        <w:rPr>
          <w:bCs/>
          <w:i/>
        </w:rPr>
      </w:pPr>
      <w:r>
        <w:rPr>
          <w:bCs/>
          <w:i/>
        </w:rPr>
        <w:t xml:space="preserve">   </w:t>
      </w:r>
      <w:r w:rsidR="001B53C1">
        <w:rPr>
          <w:bCs/>
          <w:i/>
        </w:rPr>
        <w:t>D</w:t>
      </w:r>
      <w:r w:rsidR="00520B20">
        <w:rPr>
          <w:bCs/>
          <w:i/>
        </w:rPr>
        <w:t>oplniť</w:t>
      </w:r>
      <w:r w:rsidR="00B95C02" w:rsidRPr="00B95C02">
        <w:rPr>
          <w:bCs/>
          <w:i/>
        </w:rPr>
        <w:t xml:space="preserve"> dezinfekčný </w:t>
      </w:r>
      <w:r w:rsidR="00B95C02" w:rsidRPr="00520B20">
        <w:rPr>
          <w:bCs/>
          <w:i/>
        </w:rPr>
        <w:t>program</w:t>
      </w:r>
      <w:r w:rsidR="00C222C2" w:rsidRPr="00520B20">
        <w:rPr>
          <w:bCs/>
          <w:i/>
        </w:rPr>
        <w:t xml:space="preserve">  </w:t>
      </w:r>
      <w:r w:rsidR="00520B20" w:rsidRPr="00520B20">
        <w:rPr>
          <w:bCs/>
          <w:i/>
        </w:rPr>
        <w:t>zdravotníckeho zariadenia</w:t>
      </w:r>
      <w:r w:rsidR="00520B20" w:rsidRPr="00796493">
        <w:rPr>
          <w:bCs/>
          <w:i/>
          <w:color w:val="E36C0A"/>
        </w:rPr>
        <w:t xml:space="preserve">   </w:t>
      </w:r>
    </w:p>
    <w:p w:rsidR="00006999" w:rsidRPr="00006999" w:rsidRDefault="00006999" w:rsidP="00B95C02">
      <w:pPr>
        <w:spacing w:line="276" w:lineRule="auto"/>
        <w:jc w:val="both"/>
      </w:pPr>
    </w:p>
    <w:p w:rsidR="00952D91" w:rsidRPr="00006999" w:rsidRDefault="005E3D30" w:rsidP="00952D91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952D91" w:rsidRDefault="0068183C" w:rsidP="001929D6">
      <w:pPr>
        <w:numPr>
          <w:ilvl w:val="0"/>
          <w:numId w:val="16"/>
        </w:numPr>
        <w:spacing w:line="276" w:lineRule="auto"/>
        <w:jc w:val="both"/>
        <w:rPr>
          <w:b/>
          <w:bCs/>
        </w:rPr>
      </w:pPr>
      <w:r w:rsidRPr="00B95C02">
        <w:rPr>
          <w:b/>
          <w:bCs/>
        </w:rPr>
        <w:t xml:space="preserve">Režim sterilizácie  </w:t>
      </w:r>
    </w:p>
    <w:p w:rsidR="0068183C" w:rsidRPr="00006999" w:rsidRDefault="0068183C" w:rsidP="00952D91">
      <w:pPr>
        <w:pStyle w:val="Odsekzoznamu"/>
        <w:spacing w:line="276" w:lineRule="auto"/>
        <w:ind w:left="360"/>
        <w:jc w:val="both"/>
        <w:rPr>
          <w:b/>
          <w:bCs/>
        </w:rPr>
      </w:pPr>
      <w:r w:rsidRPr="00006999">
        <w:rPr>
          <w:b/>
          <w:bCs/>
          <w:i/>
          <w:iCs/>
        </w:rPr>
        <w:t>Predsterilizačná príprava inštrumentária</w:t>
      </w:r>
    </w:p>
    <w:p w:rsidR="0068183C" w:rsidRPr="00006999" w:rsidRDefault="0068183C" w:rsidP="00952D91">
      <w:pPr>
        <w:pStyle w:val="Odsekzoznamu"/>
        <w:spacing w:line="276" w:lineRule="auto"/>
        <w:jc w:val="both"/>
        <w:rPr>
          <w:b/>
          <w:bCs/>
        </w:rPr>
      </w:pPr>
    </w:p>
    <w:p w:rsidR="004A38B6" w:rsidRDefault="00DA6CAF" w:rsidP="00952D91">
      <w:pPr>
        <w:spacing w:line="276" w:lineRule="auto"/>
        <w:jc w:val="both"/>
        <w:rPr>
          <w:i/>
          <w:iCs/>
        </w:rPr>
      </w:pPr>
      <w:r>
        <w:rPr>
          <w:bCs/>
        </w:rPr>
        <w:t xml:space="preserve">  </w:t>
      </w:r>
      <w:r w:rsidR="004A38B6">
        <w:rPr>
          <w:bCs/>
        </w:rPr>
        <w:t>-</w:t>
      </w:r>
      <w:r>
        <w:rPr>
          <w:bCs/>
        </w:rPr>
        <w:t xml:space="preserve"> </w:t>
      </w:r>
      <w:r w:rsidR="004A38B6">
        <w:rPr>
          <w:bCs/>
        </w:rPr>
        <w:t xml:space="preserve"> </w:t>
      </w:r>
      <w:r w:rsidR="0068183C" w:rsidRPr="002E35F8">
        <w:rPr>
          <w:bCs/>
        </w:rPr>
        <w:t xml:space="preserve">Spôsob preddezinfekcie </w:t>
      </w:r>
      <w:r w:rsidR="0068183C" w:rsidRPr="002E35F8">
        <w:t>použitého inštrumentária</w:t>
      </w:r>
      <w:r w:rsidR="0068183C" w:rsidRPr="002E35F8">
        <w:rPr>
          <w:bCs/>
        </w:rPr>
        <w:t xml:space="preserve"> </w:t>
      </w:r>
      <w:r w:rsidR="0068183C" w:rsidRPr="002E35F8">
        <w:rPr>
          <w:i/>
          <w:iCs/>
        </w:rPr>
        <w:t xml:space="preserve">(špeciálne nádoby,  druh dezinf. </w:t>
      </w:r>
      <w:r w:rsidR="004A38B6">
        <w:rPr>
          <w:i/>
          <w:iCs/>
        </w:rPr>
        <w:t xml:space="preserve"> </w:t>
      </w:r>
    </w:p>
    <w:p w:rsidR="0068183C" w:rsidRPr="002E35F8" w:rsidRDefault="004A38B6" w:rsidP="00952D91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   </w:t>
      </w:r>
      <w:r w:rsidR="00DA6CAF">
        <w:rPr>
          <w:i/>
          <w:iCs/>
        </w:rPr>
        <w:t xml:space="preserve">  </w:t>
      </w:r>
      <w:r w:rsidR="0068183C" w:rsidRPr="002E35F8">
        <w:rPr>
          <w:i/>
          <w:iCs/>
        </w:rPr>
        <w:t>prostriedku, koncentrácia)</w:t>
      </w:r>
    </w:p>
    <w:p w:rsidR="0068183C" w:rsidRPr="002E35F8" w:rsidRDefault="00DA6CAF" w:rsidP="00952D91">
      <w:pPr>
        <w:spacing w:line="276" w:lineRule="auto"/>
        <w:jc w:val="both"/>
        <w:rPr>
          <w:bCs/>
        </w:rPr>
      </w:pPr>
      <w:r>
        <w:rPr>
          <w:bCs/>
        </w:rPr>
        <w:t xml:space="preserve">  </w:t>
      </w:r>
      <w:r w:rsidR="004A38B6">
        <w:rPr>
          <w:bCs/>
        </w:rPr>
        <w:t>-</w:t>
      </w:r>
      <w:r>
        <w:rPr>
          <w:bCs/>
        </w:rPr>
        <w:t xml:space="preserve"> </w:t>
      </w:r>
      <w:r w:rsidR="004A38B6">
        <w:rPr>
          <w:bCs/>
        </w:rPr>
        <w:t xml:space="preserve"> </w:t>
      </w:r>
      <w:r w:rsidR="0068183C" w:rsidRPr="002E35F8">
        <w:rPr>
          <w:bCs/>
        </w:rPr>
        <w:t xml:space="preserve">Umývanie </w:t>
      </w:r>
      <w:r w:rsidR="0068183C" w:rsidRPr="002E35F8">
        <w:rPr>
          <w:i/>
          <w:iCs/>
        </w:rPr>
        <w:t>(manuálne, automat)</w:t>
      </w:r>
      <w:r w:rsidR="0068183C" w:rsidRPr="002E35F8">
        <w:rPr>
          <w:bCs/>
        </w:rPr>
        <w:t xml:space="preserve"> a dočisťovanie použitého inštrumentária :</w:t>
      </w:r>
    </w:p>
    <w:p w:rsidR="0068183C" w:rsidRPr="002E35F8" w:rsidRDefault="00DA6CAF" w:rsidP="00952D91">
      <w:pPr>
        <w:spacing w:line="276" w:lineRule="auto"/>
        <w:jc w:val="both"/>
        <w:rPr>
          <w:bCs/>
        </w:rPr>
      </w:pPr>
      <w:r>
        <w:rPr>
          <w:bCs/>
        </w:rPr>
        <w:t xml:space="preserve">  </w:t>
      </w:r>
      <w:r w:rsidR="004A38B6">
        <w:rPr>
          <w:bCs/>
        </w:rPr>
        <w:t xml:space="preserve">-  </w:t>
      </w:r>
      <w:r w:rsidR="0068183C" w:rsidRPr="002E35F8">
        <w:rPr>
          <w:bCs/>
        </w:rPr>
        <w:t xml:space="preserve">Dekontaminácia kefiek používaných na čistenie </w:t>
      </w:r>
      <w:r w:rsidR="0068183C" w:rsidRPr="002E35F8">
        <w:rPr>
          <w:i/>
          <w:iCs/>
        </w:rPr>
        <w:t>(spôsob)</w:t>
      </w:r>
      <w:r w:rsidR="0068183C" w:rsidRPr="002E35F8">
        <w:t>:</w:t>
      </w:r>
    </w:p>
    <w:p w:rsidR="0068183C" w:rsidRPr="002E35F8" w:rsidRDefault="00DA6CAF" w:rsidP="00952D91">
      <w:pPr>
        <w:spacing w:line="276" w:lineRule="auto"/>
        <w:jc w:val="both"/>
        <w:rPr>
          <w:i/>
          <w:iCs/>
        </w:rPr>
      </w:pPr>
      <w:r>
        <w:rPr>
          <w:bCs/>
        </w:rPr>
        <w:t xml:space="preserve">  </w:t>
      </w:r>
      <w:r w:rsidR="004A38B6">
        <w:rPr>
          <w:bCs/>
        </w:rPr>
        <w:t xml:space="preserve">-  </w:t>
      </w:r>
      <w:r w:rsidR="0068183C" w:rsidRPr="002E35F8">
        <w:rPr>
          <w:bCs/>
        </w:rPr>
        <w:t xml:space="preserve">Balenie inštrumentária </w:t>
      </w:r>
      <w:r w:rsidR="0068183C" w:rsidRPr="002E35F8">
        <w:rPr>
          <w:i/>
          <w:iCs/>
        </w:rPr>
        <w:t>(druh prístroja)</w:t>
      </w:r>
      <w:r w:rsidR="0068183C" w:rsidRPr="002E35F8">
        <w:rPr>
          <w:bCs/>
        </w:rPr>
        <w:t xml:space="preserve"> </w:t>
      </w:r>
      <w:r w:rsidR="0068183C" w:rsidRPr="002E35F8">
        <w:rPr>
          <w:bCs/>
          <w:i/>
          <w:iCs/>
        </w:rPr>
        <w:t xml:space="preserve">:  </w:t>
      </w:r>
      <w:r w:rsidR="0068183C" w:rsidRPr="002E35F8">
        <w:rPr>
          <w:bCs/>
        </w:rPr>
        <w:t xml:space="preserve">                               sterilizačné obaly </w:t>
      </w:r>
      <w:r w:rsidR="0068183C" w:rsidRPr="002E35F8">
        <w:rPr>
          <w:i/>
          <w:iCs/>
        </w:rPr>
        <w:t>(druh):</w:t>
      </w:r>
    </w:p>
    <w:p w:rsidR="0068183C" w:rsidRPr="002E35F8" w:rsidRDefault="00DA6CAF" w:rsidP="0085125F">
      <w:pPr>
        <w:spacing w:line="276" w:lineRule="auto"/>
        <w:jc w:val="both"/>
        <w:rPr>
          <w:i/>
          <w:iCs/>
        </w:rPr>
      </w:pPr>
      <w:r>
        <w:rPr>
          <w:bCs/>
        </w:rPr>
        <w:t xml:space="preserve">  </w:t>
      </w:r>
      <w:r w:rsidR="004A38B6">
        <w:rPr>
          <w:bCs/>
        </w:rPr>
        <w:t xml:space="preserve">-  </w:t>
      </w:r>
      <w:r w:rsidR="0068183C" w:rsidRPr="002E35F8">
        <w:rPr>
          <w:bCs/>
        </w:rPr>
        <w:t>Označovanie obalov</w:t>
      </w:r>
      <w:r w:rsidR="0068183C" w:rsidRPr="002E35F8">
        <w:t xml:space="preserve"> </w:t>
      </w:r>
      <w:r w:rsidR="0068183C" w:rsidRPr="002E35F8">
        <w:rPr>
          <w:i/>
          <w:iCs/>
        </w:rPr>
        <w:t>(údaje) :</w:t>
      </w:r>
    </w:p>
    <w:p w:rsidR="0085125F" w:rsidRPr="002E35F8" w:rsidRDefault="0085125F" w:rsidP="0085125F">
      <w:pPr>
        <w:spacing w:line="276" w:lineRule="auto"/>
        <w:jc w:val="both"/>
        <w:rPr>
          <w:bCs/>
        </w:rPr>
      </w:pPr>
    </w:p>
    <w:p w:rsidR="0068183C" w:rsidRPr="002E35F8" w:rsidRDefault="00DA6CAF" w:rsidP="00952D91">
      <w:pPr>
        <w:spacing w:line="276" w:lineRule="auto"/>
        <w:jc w:val="both"/>
        <w:rPr>
          <w:b/>
          <w:bCs/>
          <w:i/>
        </w:rPr>
      </w:pPr>
      <w:r>
        <w:rPr>
          <w:b/>
          <w:bCs/>
          <w:i/>
        </w:rPr>
        <w:t xml:space="preserve">     </w:t>
      </w:r>
      <w:r w:rsidR="0068183C" w:rsidRPr="002E35F8">
        <w:rPr>
          <w:b/>
          <w:bCs/>
          <w:i/>
        </w:rPr>
        <w:t>Sterilizačné prístroje</w:t>
      </w:r>
    </w:p>
    <w:p w:rsidR="0068183C" w:rsidRPr="002E35F8" w:rsidRDefault="00DA6CAF" w:rsidP="00952D91">
      <w:pPr>
        <w:spacing w:line="276" w:lineRule="auto"/>
        <w:jc w:val="both"/>
      </w:pPr>
      <w:r>
        <w:t xml:space="preserve">    - </w:t>
      </w:r>
      <w:r w:rsidR="0068183C" w:rsidRPr="002E35F8">
        <w:t xml:space="preserve">Druhy  sterilizátorov : </w:t>
      </w:r>
    </w:p>
    <w:p w:rsidR="0068183C" w:rsidRPr="002E35F8" w:rsidRDefault="0068183C" w:rsidP="00952D91">
      <w:pPr>
        <w:pStyle w:val="Odsekzoznamu"/>
        <w:numPr>
          <w:ilvl w:val="0"/>
          <w:numId w:val="21"/>
        </w:numPr>
        <w:spacing w:line="276" w:lineRule="auto"/>
        <w:jc w:val="both"/>
      </w:pPr>
      <w:r w:rsidRPr="002E35F8">
        <w:lastRenderedPageBreak/>
        <w:t xml:space="preserve"> Horúcovzduchový ( </w:t>
      </w:r>
      <w:r w:rsidRPr="002E35F8">
        <w:rPr>
          <w:i/>
          <w:iCs/>
        </w:rPr>
        <w:t xml:space="preserve">typ, rok výroby </w:t>
      </w:r>
      <w:r w:rsidRPr="002E35F8">
        <w:t>):</w:t>
      </w:r>
    </w:p>
    <w:p w:rsidR="0068183C" w:rsidRPr="002E35F8" w:rsidRDefault="0068183C" w:rsidP="00952D91">
      <w:pPr>
        <w:pStyle w:val="Odsekzoznamu"/>
        <w:spacing w:line="276" w:lineRule="auto"/>
        <w:jc w:val="both"/>
      </w:pPr>
      <w:r w:rsidRPr="002E35F8">
        <w:t xml:space="preserve"> relé nastavené na teplotu :                   expozícia :    </w:t>
      </w:r>
    </w:p>
    <w:p w:rsidR="0068183C" w:rsidRPr="002E35F8" w:rsidRDefault="0068183C" w:rsidP="00952D91">
      <w:pPr>
        <w:pStyle w:val="Odsekzoznamu"/>
        <w:spacing w:line="276" w:lineRule="auto"/>
        <w:jc w:val="both"/>
      </w:pPr>
      <w:r w:rsidRPr="002E35F8">
        <w:t xml:space="preserve"> druhy  sterilizovaného inštrumentária a zdravotníckeho materiálu :</w:t>
      </w:r>
    </w:p>
    <w:p w:rsidR="0068183C" w:rsidRPr="002E35F8" w:rsidRDefault="0068183C" w:rsidP="00952D91">
      <w:pPr>
        <w:pStyle w:val="Odsekzoznamu"/>
        <w:spacing w:line="276" w:lineRule="auto"/>
        <w:jc w:val="both"/>
      </w:pPr>
    </w:p>
    <w:p w:rsidR="0068183C" w:rsidRPr="002E35F8" w:rsidRDefault="0068183C" w:rsidP="00952D91">
      <w:pPr>
        <w:pStyle w:val="Odsekzoznamu"/>
        <w:numPr>
          <w:ilvl w:val="0"/>
          <w:numId w:val="21"/>
        </w:numPr>
        <w:spacing w:line="276" w:lineRule="auto"/>
        <w:jc w:val="both"/>
      </w:pPr>
      <w:r w:rsidRPr="002E35F8">
        <w:t xml:space="preserve"> Parný – autokláv  ( </w:t>
      </w:r>
      <w:r w:rsidRPr="002E35F8">
        <w:rPr>
          <w:i/>
          <w:iCs/>
        </w:rPr>
        <w:t>typ, rok výroby</w:t>
      </w:r>
      <w:r w:rsidRPr="002E35F8">
        <w:t xml:space="preserve">): </w:t>
      </w:r>
    </w:p>
    <w:p w:rsidR="0068183C" w:rsidRPr="002E35F8" w:rsidRDefault="0068183C" w:rsidP="00952D91">
      <w:pPr>
        <w:pStyle w:val="Odsekzoznamu"/>
        <w:spacing w:line="276" w:lineRule="auto"/>
        <w:jc w:val="both"/>
      </w:pPr>
      <w:r w:rsidRPr="002E35F8">
        <w:t xml:space="preserve"> relé nastavené na teplotu :                   expozícia : </w:t>
      </w:r>
    </w:p>
    <w:p w:rsidR="0068183C" w:rsidRDefault="0068183C" w:rsidP="00952D91">
      <w:pPr>
        <w:pStyle w:val="Odsekzoznamu"/>
        <w:spacing w:line="276" w:lineRule="auto"/>
        <w:jc w:val="both"/>
      </w:pPr>
      <w:r w:rsidRPr="002E35F8">
        <w:t xml:space="preserve"> druhy  sterilizovaného inštrumentária a zdravotníckeho materiálu :</w:t>
      </w:r>
    </w:p>
    <w:p w:rsidR="00DA6CAF" w:rsidRDefault="00DA6CAF" w:rsidP="00952D91">
      <w:pPr>
        <w:pStyle w:val="Odsekzoznamu"/>
        <w:spacing w:line="276" w:lineRule="auto"/>
        <w:jc w:val="both"/>
      </w:pPr>
    </w:p>
    <w:p w:rsidR="00DA6CAF" w:rsidRPr="002E35F8" w:rsidRDefault="00DA6CAF" w:rsidP="00DA6CAF">
      <w:pPr>
        <w:pStyle w:val="Odsekzoznamu"/>
        <w:numPr>
          <w:ilvl w:val="0"/>
          <w:numId w:val="21"/>
        </w:numPr>
        <w:spacing w:line="276" w:lineRule="auto"/>
        <w:jc w:val="both"/>
      </w:pPr>
      <w:r>
        <w:t xml:space="preserve"> Iný</w:t>
      </w:r>
      <w:r w:rsidR="001D6C95">
        <w:t>*</w:t>
      </w:r>
    </w:p>
    <w:p w:rsidR="0068183C" w:rsidRPr="002E35F8" w:rsidRDefault="0085125F" w:rsidP="0085125F">
      <w:pPr>
        <w:pStyle w:val="Odsekzoznamu"/>
        <w:spacing w:line="276" w:lineRule="auto"/>
        <w:jc w:val="both"/>
      </w:pPr>
      <w:r w:rsidRPr="002E35F8">
        <w:t xml:space="preserve">    </w:t>
      </w:r>
      <w:r w:rsidR="0068183C" w:rsidRPr="002E35F8">
        <w:t xml:space="preserve">                                </w:t>
      </w:r>
    </w:p>
    <w:p w:rsidR="0068183C" w:rsidRPr="002E35F8" w:rsidRDefault="00697A64" w:rsidP="00952D91">
      <w:pPr>
        <w:spacing w:line="276" w:lineRule="auto"/>
        <w:jc w:val="both"/>
        <w:rPr>
          <w:b/>
          <w:bCs/>
          <w:i/>
        </w:rPr>
      </w:pPr>
      <w:r w:rsidRPr="002E35F8">
        <w:rPr>
          <w:bCs/>
        </w:rPr>
        <w:t xml:space="preserve"> </w:t>
      </w:r>
      <w:r w:rsidR="00DA6CAF">
        <w:rPr>
          <w:bCs/>
        </w:rPr>
        <w:t xml:space="preserve">       </w:t>
      </w:r>
      <w:r w:rsidR="0068183C" w:rsidRPr="002E35F8">
        <w:rPr>
          <w:b/>
          <w:bCs/>
          <w:i/>
        </w:rPr>
        <w:t xml:space="preserve">Kontrola sterilizácie </w:t>
      </w:r>
    </w:p>
    <w:p w:rsidR="00DA6CAF" w:rsidRDefault="00DA6CAF" w:rsidP="00952D91">
      <w:pPr>
        <w:spacing w:line="276" w:lineRule="auto"/>
        <w:jc w:val="both"/>
      </w:pPr>
      <w:r>
        <w:rPr>
          <w:bCs/>
        </w:rPr>
        <w:t xml:space="preserve">        -</w:t>
      </w:r>
      <w:r w:rsidR="0068183C" w:rsidRPr="002E35F8">
        <w:rPr>
          <w:bCs/>
        </w:rPr>
        <w:t xml:space="preserve">Dokumentácia </w:t>
      </w:r>
      <w:r w:rsidR="0068183C" w:rsidRPr="002E35F8">
        <w:rPr>
          <w:i/>
          <w:iCs/>
        </w:rPr>
        <w:t xml:space="preserve">( výstup z tlačiarne, sterilizačný denník):             </w:t>
      </w:r>
      <w:r w:rsidR="0068183C" w:rsidRPr="002E35F8">
        <w:t xml:space="preserve">                         </w:t>
      </w:r>
    </w:p>
    <w:p w:rsidR="0068183C" w:rsidRPr="002E35F8" w:rsidRDefault="00DA6CAF" w:rsidP="00952D91">
      <w:pPr>
        <w:spacing w:line="276" w:lineRule="auto"/>
        <w:jc w:val="both"/>
      </w:pPr>
      <w:r>
        <w:t xml:space="preserve">          </w:t>
      </w:r>
      <w:r w:rsidR="0068183C" w:rsidRPr="002E35F8">
        <w:t>archivácia:</w:t>
      </w:r>
    </w:p>
    <w:p w:rsidR="0068183C" w:rsidRPr="002E35F8" w:rsidRDefault="00DA6CAF" w:rsidP="00952D91">
      <w:pPr>
        <w:spacing w:line="276" w:lineRule="auto"/>
        <w:jc w:val="both"/>
        <w:rPr>
          <w:bCs/>
        </w:rPr>
      </w:pPr>
      <w:r>
        <w:rPr>
          <w:bCs/>
        </w:rPr>
        <w:t xml:space="preserve">       - </w:t>
      </w:r>
      <w:r w:rsidR="0068183C" w:rsidRPr="002E35F8">
        <w:rPr>
          <w:bCs/>
        </w:rPr>
        <w:t>Monitorovanie sterilizačného cyklu</w:t>
      </w:r>
    </w:p>
    <w:p w:rsidR="00DA6CAF" w:rsidRDefault="00DA6CAF" w:rsidP="00952D91">
      <w:pPr>
        <w:spacing w:line="276" w:lineRule="auto"/>
        <w:jc w:val="both"/>
        <w:rPr>
          <w:i/>
          <w:iCs/>
        </w:rPr>
      </w:pPr>
      <w:r>
        <w:t xml:space="preserve">       - </w:t>
      </w:r>
      <w:r w:rsidR="0068183C" w:rsidRPr="002E35F8">
        <w:t xml:space="preserve">Chemické indikátory </w:t>
      </w:r>
      <w:r w:rsidR="0068183C" w:rsidRPr="002E35F8">
        <w:rPr>
          <w:i/>
          <w:iCs/>
        </w:rPr>
        <w:t>(trieda, druh):</w:t>
      </w:r>
      <w:r w:rsidR="0068183C" w:rsidRPr="002E35F8">
        <w:rPr>
          <w:i/>
          <w:iCs/>
        </w:rPr>
        <w:tab/>
      </w:r>
      <w:r>
        <w:rPr>
          <w:i/>
          <w:iCs/>
        </w:rPr>
        <w:t>f</w:t>
      </w:r>
      <w:r w:rsidR="0068183C" w:rsidRPr="00006999">
        <w:rPr>
          <w:i/>
          <w:iCs/>
        </w:rPr>
        <w:t>rekvencia použitia:</w:t>
      </w:r>
    </w:p>
    <w:p w:rsidR="0068183C" w:rsidRPr="00006999" w:rsidRDefault="0068183C" w:rsidP="00967FFB">
      <w:pPr>
        <w:tabs>
          <w:tab w:val="left" w:pos="567"/>
        </w:tabs>
        <w:spacing w:line="276" w:lineRule="auto"/>
        <w:jc w:val="both"/>
      </w:pPr>
      <w:r w:rsidRPr="00006999">
        <w:rPr>
          <w:i/>
          <w:iCs/>
        </w:rPr>
        <w:t xml:space="preserve">  </w:t>
      </w:r>
      <w:r w:rsidRPr="00006999">
        <w:rPr>
          <w:i/>
          <w:iCs/>
        </w:rPr>
        <w:tab/>
      </w:r>
      <w:r w:rsidRPr="00006999">
        <w:t>archivácia:</w:t>
      </w:r>
    </w:p>
    <w:p w:rsidR="00DA6CAF" w:rsidRDefault="00DA6CAF" w:rsidP="00952D91">
      <w:pPr>
        <w:spacing w:line="276" w:lineRule="auto"/>
        <w:jc w:val="both"/>
        <w:rPr>
          <w:i/>
          <w:iCs/>
        </w:rPr>
      </w:pPr>
      <w:r>
        <w:t xml:space="preserve">       -</w:t>
      </w:r>
      <w:r w:rsidR="0068183C" w:rsidRPr="00006999">
        <w:t xml:space="preserve">Vákuový test </w:t>
      </w:r>
      <w:r w:rsidR="0068183C" w:rsidRPr="00006999">
        <w:rPr>
          <w:i/>
          <w:iCs/>
        </w:rPr>
        <w:t>(len ak je v programe):</w:t>
      </w:r>
    </w:p>
    <w:p w:rsidR="0068183C" w:rsidRPr="00006999" w:rsidRDefault="00DA6CAF" w:rsidP="00952D91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          </w:t>
      </w:r>
      <w:r>
        <w:rPr>
          <w:iCs/>
        </w:rPr>
        <w:t>archivácia:</w:t>
      </w:r>
      <w:r w:rsidR="0068183C" w:rsidRPr="00006999">
        <w:rPr>
          <w:i/>
          <w:iCs/>
        </w:rPr>
        <w:tab/>
      </w:r>
    </w:p>
    <w:p w:rsidR="00DA6CAF" w:rsidRDefault="00DA6CAF" w:rsidP="00952D91">
      <w:pPr>
        <w:spacing w:line="276" w:lineRule="auto"/>
        <w:jc w:val="both"/>
        <w:rPr>
          <w:i/>
          <w:iCs/>
        </w:rPr>
      </w:pPr>
      <w:r>
        <w:t xml:space="preserve">       - </w:t>
      </w:r>
      <w:r w:rsidR="0068183C" w:rsidRPr="00006999">
        <w:t>Bowie Dick</w:t>
      </w:r>
      <w:r w:rsidR="0068183C" w:rsidRPr="00006999">
        <w:rPr>
          <w:i/>
          <w:iCs/>
        </w:rPr>
        <w:t xml:space="preserve">  (len ak je v programe):                         frekvencia použitia:   </w:t>
      </w:r>
    </w:p>
    <w:p w:rsidR="0068183C" w:rsidRPr="00006999" w:rsidRDefault="0068183C" w:rsidP="00952D91">
      <w:pPr>
        <w:spacing w:line="276" w:lineRule="auto"/>
        <w:jc w:val="both"/>
      </w:pPr>
      <w:r w:rsidRPr="00006999">
        <w:rPr>
          <w:i/>
          <w:iCs/>
        </w:rPr>
        <w:t xml:space="preserve"> </w:t>
      </w:r>
      <w:r w:rsidR="00DA6CAF">
        <w:rPr>
          <w:i/>
          <w:iCs/>
        </w:rPr>
        <w:t xml:space="preserve">        </w:t>
      </w:r>
      <w:r w:rsidRPr="00006999">
        <w:rPr>
          <w:i/>
          <w:iCs/>
        </w:rPr>
        <w:t xml:space="preserve"> </w:t>
      </w:r>
      <w:r w:rsidRPr="00006999">
        <w:t>archivácia:</w:t>
      </w:r>
    </w:p>
    <w:p w:rsidR="00DA6CAF" w:rsidRDefault="00DA6CAF" w:rsidP="00952D91">
      <w:pPr>
        <w:spacing w:line="276" w:lineRule="auto"/>
        <w:jc w:val="both"/>
        <w:rPr>
          <w:i/>
          <w:iCs/>
        </w:rPr>
      </w:pPr>
      <w:r>
        <w:t xml:space="preserve">       - </w:t>
      </w:r>
      <w:r w:rsidR="0068183C" w:rsidRPr="00006999">
        <w:t xml:space="preserve">Helics test </w:t>
      </w:r>
      <w:r w:rsidR="0068183C" w:rsidRPr="00006999">
        <w:rPr>
          <w:i/>
          <w:iCs/>
        </w:rPr>
        <w:t>(odporúčaný)</w:t>
      </w:r>
      <w:r w:rsidR="0068183C" w:rsidRPr="00006999">
        <w:t xml:space="preserve"> pre duté inštrumentárium   </w:t>
      </w:r>
      <w:r w:rsidR="0068183C" w:rsidRPr="00006999">
        <w:rPr>
          <w:i/>
          <w:iCs/>
        </w:rPr>
        <w:t xml:space="preserve">frekvencia použitia:     </w:t>
      </w:r>
      <w:r w:rsidR="0068183C" w:rsidRPr="00006999">
        <w:rPr>
          <w:i/>
          <w:iCs/>
        </w:rPr>
        <w:tab/>
        <w:t xml:space="preserve"> </w:t>
      </w:r>
    </w:p>
    <w:p w:rsidR="0068183C" w:rsidRPr="00006999" w:rsidRDefault="00DA6CAF" w:rsidP="00952D91">
      <w:pPr>
        <w:spacing w:line="276" w:lineRule="auto"/>
        <w:jc w:val="both"/>
      </w:pPr>
      <w:r>
        <w:rPr>
          <w:i/>
          <w:iCs/>
        </w:rPr>
        <w:t xml:space="preserve">          </w:t>
      </w:r>
      <w:r w:rsidR="0068183C" w:rsidRPr="00006999">
        <w:t>archivácia:</w:t>
      </w:r>
    </w:p>
    <w:p w:rsidR="001D6C95" w:rsidRDefault="001D6C95" w:rsidP="00952D91">
      <w:pPr>
        <w:spacing w:line="276" w:lineRule="auto"/>
        <w:jc w:val="both"/>
        <w:rPr>
          <w:bCs/>
        </w:rPr>
      </w:pPr>
    </w:p>
    <w:p w:rsidR="001D6C95" w:rsidRDefault="001D6C95" w:rsidP="00952D91">
      <w:pPr>
        <w:spacing w:line="276" w:lineRule="auto"/>
        <w:jc w:val="both"/>
        <w:rPr>
          <w:i/>
          <w:iCs/>
        </w:rPr>
      </w:pPr>
      <w:r>
        <w:rPr>
          <w:bCs/>
        </w:rPr>
        <w:t xml:space="preserve">        - </w:t>
      </w:r>
      <w:r w:rsidR="0068183C" w:rsidRPr="002E35F8">
        <w:rPr>
          <w:bCs/>
        </w:rPr>
        <w:t xml:space="preserve">Fyzikálno – biologické kontroly </w:t>
      </w:r>
      <w:r w:rsidR="0068183C" w:rsidRPr="002E35F8">
        <w:t xml:space="preserve">sterilizátorov </w:t>
      </w:r>
      <w:r w:rsidR="0068183C" w:rsidRPr="002E35F8">
        <w:rPr>
          <w:i/>
          <w:iCs/>
        </w:rPr>
        <w:t xml:space="preserve">(kto vykonáva, frekvencia; pozn.: </w:t>
      </w:r>
      <w:r>
        <w:rPr>
          <w:i/>
          <w:iCs/>
        </w:rPr>
        <w:t xml:space="preserve">  </w:t>
      </w:r>
    </w:p>
    <w:p w:rsidR="0068183C" w:rsidRPr="002E35F8" w:rsidRDefault="001D6C95" w:rsidP="00952D91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           </w:t>
      </w:r>
      <w:r w:rsidR="0068183C" w:rsidRPr="002E35F8">
        <w:rPr>
          <w:i/>
          <w:iCs/>
        </w:rPr>
        <w:t>protokoly musia byť na pracovisku):</w:t>
      </w:r>
    </w:p>
    <w:p w:rsidR="001B53C1" w:rsidRPr="002E35F8" w:rsidRDefault="001B53C1" w:rsidP="00952D91">
      <w:pPr>
        <w:spacing w:line="276" w:lineRule="auto"/>
        <w:jc w:val="both"/>
        <w:rPr>
          <w:i/>
          <w:iCs/>
        </w:rPr>
      </w:pPr>
    </w:p>
    <w:p w:rsidR="00697A64" w:rsidRPr="002E35F8" w:rsidRDefault="004208DE" w:rsidP="00697A64">
      <w:pPr>
        <w:spacing w:line="276" w:lineRule="auto"/>
        <w:jc w:val="both"/>
        <w:rPr>
          <w:bCs/>
        </w:rPr>
      </w:pPr>
      <w:r w:rsidRPr="002E35F8">
        <w:rPr>
          <w:bCs/>
        </w:rPr>
        <w:t>*</w:t>
      </w:r>
      <w:r w:rsidR="00697A64" w:rsidRPr="002E35F8">
        <w:rPr>
          <w:bCs/>
        </w:rPr>
        <w:t xml:space="preserve">V prípade  používania  iných druhov sterilizácie </w:t>
      </w:r>
      <w:r w:rsidRPr="002E35F8">
        <w:rPr>
          <w:bCs/>
        </w:rPr>
        <w:t xml:space="preserve"> napr. EO, FS</w:t>
      </w:r>
      <w:r w:rsidR="00697A64" w:rsidRPr="002E35F8">
        <w:rPr>
          <w:bCs/>
        </w:rPr>
        <w:t xml:space="preserve"> doplniť.</w:t>
      </w:r>
    </w:p>
    <w:p w:rsidR="00697A64" w:rsidRPr="002E35F8" w:rsidRDefault="00697A64" w:rsidP="00697A64">
      <w:pPr>
        <w:spacing w:line="276" w:lineRule="auto"/>
        <w:jc w:val="both"/>
        <w:rPr>
          <w:bCs/>
          <w:color w:val="FF0000"/>
        </w:rPr>
      </w:pPr>
    </w:p>
    <w:p w:rsidR="0068183C" w:rsidRPr="002E35F8" w:rsidRDefault="0068183C" w:rsidP="00952D91">
      <w:pPr>
        <w:spacing w:line="276" w:lineRule="auto"/>
        <w:jc w:val="both"/>
        <w:rPr>
          <w:i/>
          <w:iCs/>
        </w:rPr>
      </w:pPr>
    </w:p>
    <w:p w:rsidR="0068183C" w:rsidRPr="002E35F8" w:rsidRDefault="0068183C" w:rsidP="00952D91">
      <w:pPr>
        <w:spacing w:line="276" w:lineRule="auto"/>
        <w:jc w:val="both"/>
      </w:pPr>
      <w:r w:rsidRPr="002E35F8">
        <w:rPr>
          <w:bCs/>
        </w:rPr>
        <w:t>Zodpovedná osoba</w:t>
      </w:r>
      <w:r w:rsidRPr="002E35F8">
        <w:t xml:space="preserve"> za správny výkon sterilizácie :</w:t>
      </w:r>
    </w:p>
    <w:p w:rsidR="008B5EF6" w:rsidRPr="002E35F8" w:rsidRDefault="008B5EF6" w:rsidP="00952D91">
      <w:pPr>
        <w:spacing w:line="276" w:lineRule="auto"/>
        <w:jc w:val="both"/>
      </w:pPr>
    </w:p>
    <w:p w:rsidR="001D6C95" w:rsidRDefault="001D6C95" w:rsidP="001929D6">
      <w:pPr>
        <w:numPr>
          <w:ilvl w:val="0"/>
          <w:numId w:val="16"/>
        </w:numPr>
        <w:spacing w:line="276" w:lineRule="auto"/>
        <w:jc w:val="both"/>
        <w:rPr>
          <w:i/>
        </w:rPr>
      </w:pPr>
      <w:r>
        <w:rPr>
          <w:b/>
        </w:rPr>
        <w:t xml:space="preserve">        </w:t>
      </w:r>
      <w:r w:rsidR="008B5EF6" w:rsidRPr="001929D6">
        <w:rPr>
          <w:b/>
        </w:rPr>
        <w:t>Vyšší stupeň dezinfekcie</w:t>
      </w:r>
      <w:r w:rsidR="008B5EF6" w:rsidRPr="002E35F8">
        <w:rPr>
          <w:i/>
        </w:rPr>
        <w:t>(pracovný postup)</w:t>
      </w:r>
    </w:p>
    <w:p w:rsidR="008B5EF6" w:rsidRPr="002E35F8" w:rsidRDefault="001929D6" w:rsidP="001D6C95">
      <w:pPr>
        <w:spacing w:line="276" w:lineRule="auto"/>
        <w:ind w:left="1155"/>
        <w:jc w:val="both"/>
        <w:rPr>
          <w:i/>
        </w:rPr>
      </w:pPr>
      <w:r>
        <w:rPr>
          <w:i/>
        </w:rPr>
        <w:t xml:space="preserve">  </w:t>
      </w:r>
    </w:p>
    <w:p w:rsidR="0062585B" w:rsidRPr="002E35F8" w:rsidRDefault="0062585B" w:rsidP="001929D6">
      <w:pPr>
        <w:numPr>
          <w:ilvl w:val="0"/>
          <w:numId w:val="16"/>
        </w:numPr>
        <w:spacing w:line="276" w:lineRule="auto"/>
        <w:jc w:val="both"/>
      </w:pPr>
      <w:r w:rsidRPr="002E35F8">
        <w:rPr>
          <w:b/>
        </w:rPr>
        <w:t>Endoskopy</w:t>
      </w:r>
      <w:r w:rsidRPr="002E35F8">
        <w:t xml:space="preserve"> – </w:t>
      </w:r>
      <w:r w:rsidR="001709D0" w:rsidRPr="002E35F8">
        <w:t xml:space="preserve">hygienicko-epidemiologický režim pri vyšetrení pacientov, starostlivosť o endoskopy – </w:t>
      </w:r>
      <w:r w:rsidR="001709D0" w:rsidRPr="002E35F8">
        <w:rPr>
          <w:b/>
        </w:rPr>
        <w:t>viď samostatná príloha</w:t>
      </w:r>
      <w:r w:rsidR="001709D0" w:rsidRPr="002E35F8">
        <w:t xml:space="preserve"> </w:t>
      </w:r>
    </w:p>
    <w:p w:rsidR="00006999" w:rsidRPr="00006999" w:rsidRDefault="00006999" w:rsidP="00952D91">
      <w:pPr>
        <w:spacing w:line="276" w:lineRule="auto"/>
        <w:jc w:val="both"/>
      </w:pPr>
      <w:r w:rsidRPr="00006999">
        <w:t xml:space="preserve"> </w:t>
      </w:r>
    </w:p>
    <w:p w:rsidR="0068183C" w:rsidRPr="00952D91" w:rsidRDefault="0068183C" w:rsidP="001929D6">
      <w:pPr>
        <w:numPr>
          <w:ilvl w:val="0"/>
          <w:numId w:val="16"/>
        </w:numPr>
        <w:spacing w:line="276" w:lineRule="auto"/>
        <w:jc w:val="both"/>
      </w:pPr>
      <w:r w:rsidRPr="00006999">
        <w:rPr>
          <w:b/>
          <w:bCs/>
        </w:rPr>
        <w:t>Kvalita ovzdušia</w:t>
      </w:r>
    </w:p>
    <w:p w:rsidR="004A38B6" w:rsidRDefault="004A38B6" w:rsidP="00952D91">
      <w:pPr>
        <w:pStyle w:val="Odsekzoznamu"/>
        <w:spacing w:line="276" w:lineRule="auto"/>
        <w:ind w:left="0"/>
        <w:jc w:val="both"/>
        <w:rPr>
          <w:i/>
          <w:iCs/>
        </w:rPr>
      </w:pPr>
      <w:r>
        <w:t xml:space="preserve">         </w:t>
      </w:r>
      <w:r w:rsidR="001D6C95">
        <w:t xml:space="preserve">       </w:t>
      </w:r>
      <w:r>
        <w:t xml:space="preserve">- </w:t>
      </w:r>
      <w:r w:rsidR="0068183C" w:rsidRPr="002E35F8">
        <w:t>Spôsob vetrania priestorov</w:t>
      </w:r>
      <w:r w:rsidR="00952D91" w:rsidRPr="002E35F8">
        <w:t>:</w:t>
      </w:r>
      <w:r w:rsidR="00952D91" w:rsidRPr="002E35F8">
        <w:tab/>
        <w:t xml:space="preserve"> </w:t>
      </w:r>
      <w:r w:rsidR="0068183C" w:rsidRPr="002E35F8">
        <w:t>(</w:t>
      </w:r>
      <w:r w:rsidR="0068183C" w:rsidRPr="002E35F8">
        <w:rPr>
          <w:i/>
          <w:iCs/>
        </w:rPr>
        <w:t xml:space="preserve">prirodzené oknami, klimatizačnou jednotkou </w:t>
      </w:r>
      <w:r>
        <w:rPr>
          <w:i/>
          <w:iCs/>
        </w:rPr>
        <w:t xml:space="preserve">   </w:t>
      </w:r>
    </w:p>
    <w:p w:rsidR="0068183C" w:rsidRPr="002E35F8" w:rsidRDefault="001D6C95" w:rsidP="00952D91">
      <w:pPr>
        <w:pStyle w:val="Odsekzoznamu"/>
        <w:spacing w:line="276" w:lineRule="auto"/>
        <w:ind w:left="0"/>
        <w:jc w:val="both"/>
        <w:rPr>
          <w:bCs/>
          <w:i/>
          <w:iCs/>
        </w:rPr>
      </w:pPr>
      <w:r>
        <w:rPr>
          <w:i/>
          <w:iCs/>
        </w:rPr>
        <w:t xml:space="preserve">                  </w:t>
      </w:r>
      <w:r w:rsidR="0068183C" w:rsidRPr="002E35F8">
        <w:rPr>
          <w:i/>
          <w:iCs/>
        </w:rPr>
        <w:t xml:space="preserve">vzduchotechnickým zariadením ) </w:t>
      </w:r>
    </w:p>
    <w:p w:rsidR="0068183C" w:rsidRPr="002E35F8" w:rsidRDefault="004A38B6" w:rsidP="00952D91">
      <w:pPr>
        <w:pStyle w:val="Odsekzoznamu"/>
        <w:spacing w:line="276" w:lineRule="auto"/>
        <w:ind w:left="0"/>
        <w:jc w:val="both"/>
        <w:rPr>
          <w:bCs/>
        </w:rPr>
      </w:pPr>
      <w:r>
        <w:t xml:space="preserve">         </w:t>
      </w:r>
      <w:r w:rsidR="001D6C95">
        <w:t xml:space="preserve">      </w:t>
      </w:r>
      <w:r>
        <w:t xml:space="preserve">- </w:t>
      </w:r>
      <w:r w:rsidR="001D6C95">
        <w:t xml:space="preserve"> </w:t>
      </w:r>
      <w:r w:rsidR="0068183C" w:rsidRPr="002E35F8">
        <w:t>Frekvencia výmeny filtrov VZT:</w:t>
      </w:r>
    </w:p>
    <w:p w:rsidR="00006999" w:rsidRDefault="004A38B6" w:rsidP="00952D91">
      <w:pPr>
        <w:pStyle w:val="Odsekzoznamu"/>
        <w:spacing w:line="276" w:lineRule="auto"/>
        <w:ind w:left="0"/>
        <w:jc w:val="both"/>
      </w:pPr>
      <w:r>
        <w:t xml:space="preserve">         </w:t>
      </w:r>
      <w:r w:rsidR="001D6C95">
        <w:t xml:space="preserve">      </w:t>
      </w:r>
      <w:r>
        <w:t>-</w:t>
      </w:r>
      <w:r w:rsidR="001D6C95">
        <w:t xml:space="preserve">  </w:t>
      </w:r>
      <w:r w:rsidR="0068183C" w:rsidRPr="002E35F8">
        <w:t>Frekvencia technických  revízií  klimatizačných jednotiek :</w:t>
      </w:r>
    </w:p>
    <w:p w:rsidR="001D6C95" w:rsidRPr="002E35F8" w:rsidRDefault="001D6C95" w:rsidP="00952D91">
      <w:pPr>
        <w:pStyle w:val="Odsekzoznamu"/>
        <w:spacing w:line="276" w:lineRule="auto"/>
        <w:ind w:left="0"/>
        <w:jc w:val="both"/>
      </w:pPr>
    </w:p>
    <w:p w:rsidR="00A77571" w:rsidRPr="001929D6" w:rsidRDefault="00A77571" w:rsidP="001929D6">
      <w:pPr>
        <w:numPr>
          <w:ilvl w:val="0"/>
          <w:numId w:val="16"/>
        </w:numPr>
        <w:jc w:val="both"/>
      </w:pPr>
      <w:r w:rsidRPr="00EC245F">
        <w:rPr>
          <w:b/>
        </w:rPr>
        <w:t>Práca s germicídnym žiaričom</w:t>
      </w:r>
    </w:p>
    <w:p w:rsidR="001929D6" w:rsidRPr="00EC245F" w:rsidRDefault="001929D6" w:rsidP="001929D6">
      <w:pPr>
        <w:ind w:left="1155"/>
        <w:jc w:val="both"/>
      </w:pPr>
    </w:p>
    <w:p w:rsidR="001D6C95" w:rsidRDefault="001D6C95" w:rsidP="001D6C95">
      <w:pPr>
        <w:pStyle w:val="Odsekzoznamu"/>
        <w:tabs>
          <w:tab w:val="num" w:pos="426"/>
        </w:tabs>
        <w:suppressAutoHyphens/>
        <w:ind w:left="567"/>
        <w:contextualSpacing/>
        <w:jc w:val="both"/>
        <w:rPr>
          <w:i/>
        </w:rPr>
      </w:pPr>
      <w:r>
        <w:lastRenderedPageBreak/>
        <w:t xml:space="preserve">      - </w:t>
      </w:r>
      <w:r w:rsidR="00A77571" w:rsidRPr="002E35F8">
        <w:t xml:space="preserve">Pracovné činnosti, pri ktorých sa používa germicídny žiarič:  </w:t>
      </w:r>
      <w:r w:rsidR="00A77571" w:rsidRPr="002E35F8">
        <w:rPr>
          <w:i/>
        </w:rPr>
        <w:t xml:space="preserve">( napr. po skončení </w:t>
      </w:r>
      <w:r>
        <w:rPr>
          <w:i/>
        </w:rPr>
        <w:t xml:space="preserve">  </w:t>
      </w:r>
    </w:p>
    <w:p w:rsidR="00A77571" w:rsidRDefault="001D6C95" w:rsidP="001D6C95">
      <w:pPr>
        <w:pStyle w:val="Odsekzoznamu"/>
        <w:tabs>
          <w:tab w:val="num" w:pos="426"/>
        </w:tabs>
        <w:suppressAutoHyphens/>
        <w:ind w:left="567"/>
        <w:contextualSpacing/>
        <w:jc w:val="both"/>
        <w:rPr>
          <w:i/>
        </w:rPr>
      </w:pPr>
      <w:r>
        <w:rPr>
          <w:i/>
        </w:rPr>
        <w:t xml:space="preserve">         </w:t>
      </w:r>
      <w:r w:rsidR="00A77571" w:rsidRPr="002E35F8">
        <w:rPr>
          <w:i/>
        </w:rPr>
        <w:t xml:space="preserve">pracovnej doby, v chrípkovej sezóne viackrát v priebehu pracovnej doby )  </w:t>
      </w:r>
    </w:p>
    <w:p w:rsidR="001D6C95" w:rsidRPr="002E35F8" w:rsidRDefault="001D6C95" w:rsidP="001D6C95">
      <w:pPr>
        <w:pStyle w:val="Odsekzoznamu"/>
        <w:tabs>
          <w:tab w:val="num" w:pos="426"/>
        </w:tabs>
        <w:suppressAutoHyphens/>
        <w:ind w:left="567"/>
        <w:contextualSpacing/>
        <w:jc w:val="both"/>
      </w:pPr>
    </w:p>
    <w:p w:rsidR="001D6C95" w:rsidRDefault="001D6C95" w:rsidP="001D6C95">
      <w:pPr>
        <w:pStyle w:val="Odsekzoznamu"/>
        <w:tabs>
          <w:tab w:val="num" w:pos="426"/>
        </w:tabs>
        <w:ind w:left="426"/>
        <w:jc w:val="both"/>
        <w:rPr>
          <w:i/>
        </w:rPr>
      </w:pPr>
      <w:r>
        <w:t xml:space="preserve">        - </w:t>
      </w:r>
      <w:r w:rsidR="00A77571" w:rsidRPr="002E35F8">
        <w:t>Typ používaného germicídneho žiariča (</w:t>
      </w:r>
      <w:r w:rsidR="00A77571" w:rsidRPr="002E35F8">
        <w:rPr>
          <w:i/>
        </w:rPr>
        <w:t xml:space="preserve"> otvorený, zatvorený, uviesť</w:t>
      </w:r>
      <w:r w:rsidR="00A77571" w:rsidRPr="002E35F8">
        <w:t xml:space="preserve"> </w:t>
      </w:r>
      <w:r w:rsidR="00A77571" w:rsidRPr="002E35F8">
        <w:rPr>
          <w:i/>
        </w:rPr>
        <w:t xml:space="preserve">výrobcu, rok </w:t>
      </w:r>
    </w:p>
    <w:p w:rsidR="00A77571" w:rsidRPr="002E35F8" w:rsidRDefault="001D6C95" w:rsidP="001D6C95">
      <w:pPr>
        <w:pStyle w:val="Odsekzoznamu"/>
        <w:tabs>
          <w:tab w:val="num" w:pos="426"/>
        </w:tabs>
        <w:ind w:left="426"/>
        <w:jc w:val="both"/>
      </w:pPr>
      <w:r>
        <w:rPr>
          <w:i/>
        </w:rPr>
        <w:t xml:space="preserve">           </w:t>
      </w:r>
      <w:r w:rsidR="00A77571" w:rsidRPr="002E35F8">
        <w:rPr>
          <w:i/>
        </w:rPr>
        <w:t>výroby, vlnové dĺžky</w:t>
      </w:r>
    </w:p>
    <w:p w:rsidR="00A77571" w:rsidRPr="002E35F8" w:rsidRDefault="00A77571" w:rsidP="00A77571">
      <w:pPr>
        <w:pStyle w:val="Odsekzoznamu"/>
      </w:pPr>
    </w:p>
    <w:p w:rsidR="001D6C95" w:rsidRDefault="001D6C95" w:rsidP="001D6C95">
      <w:pPr>
        <w:pStyle w:val="Odsekzoznamu"/>
        <w:suppressAutoHyphens/>
        <w:ind w:left="567"/>
        <w:contextualSpacing/>
        <w:jc w:val="both"/>
      </w:pPr>
      <w:r>
        <w:t xml:space="preserve">     -  </w:t>
      </w:r>
      <w:r w:rsidR="00A77571" w:rsidRPr="002E35F8">
        <w:t xml:space="preserve">Opatrenia na odstránenie alebo zníženie rizika vyplývajúceho z expozície </w:t>
      </w:r>
    </w:p>
    <w:p w:rsidR="001D6C95" w:rsidRDefault="001D6C95" w:rsidP="001D6C95">
      <w:pPr>
        <w:pStyle w:val="Odsekzoznamu"/>
        <w:suppressAutoHyphens/>
        <w:ind w:left="567"/>
        <w:contextualSpacing/>
        <w:jc w:val="both"/>
        <w:rPr>
          <w:i/>
        </w:rPr>
      </w:pPr>
      <w:r>
        <w:t xml:space="preserve">        </w:t>
      </w:r>
      <w:r w:rsidR="00A77571" w:rsidRPr="002E35F8">
        <w:t>germicíd</w:t>
      </w:r>
      <w:r>
        <w:t>nemu</w:t>
      </w:r>
      <w:r w:rsidR="00A77571" w:rsidRPr="002E35F8">
        <w:t xml:space="preserve"> žiareniu ( </w:t>
      </w:r>
      <w:r w:rsidR="00A77571" w:rsidRPr="002E35F8">
        <w:rPr>
          <w:i/>
        </w:rPr>
        <w:t>uviesť:</w:t>
      </w:r>
      <w:r w:rsidR="00A77571" w:rsidRPr="002E35F8">
        <w:t xml:space="preserve"> </w:t>
      </w:r>
      <w:r w:rsidR="00A77571" w:rsidRPr="002E35F8">
        <w:rPr>
          <w:i/>
        </w:rPr>
        <w:t xml:space="preserve">po zapnutí germicídu okamžité opustenie </w:t>
      </w:r>
    </w:p>
    <w:p w:rsidR="001D6C95" w:rsidRDefault="001D6C95" w:rsidP="001D6C95">
      <w:pPr>
        <w:pStyle w:val="Odsekzoznamu"/>
        <w:suppressAutoHyphens/>
        <w:ind w:left="567"/>
        <w:contextualSpacing/>
        <w:jc w:val="both"/>
        <w:rPr>
          <w:i/>
        </w:rPr>
      </w:pPr>
      <w:r>
        <w:rPr>
          <w:i/>
        </w:rPr>
        <w:t xml:space="preserve">        </w:t>
      </w:r>
      <w:r w:rsidR="00A77571" w:rsidRPr="002E35F8">
        <w:rPr>
          <w:i/>
        </w:rPr>
        <w:t>miestnosti, nevstupovať ani krátkodobo do miestnosti so zapnutým germicídnym</w:t>
      </w:r>
      <w:r>
        <w:rPr>
          <w:i/>
        </w:rPr>
        <w:t xml:space="preserve">  </w:t>
      </w:r>
    </w:p>
    <w:p w:rsidR="00A77571" w:rsidRPr="002E35F8" w:rsidRDefault="001D6C95" w:rsidP="001D6C95">
      <w:pPr>
        <w:pStyle w:val="Odsekzoznamu"/>
        <w:suppressAutoHyphens/>
        <w:ind w:left="567"/>
        <w:contextualSpacing/>
        <w:jc w:val="both"/>
      </w:pPr>
      <w:r>
        <w:rPr>
          <w:i/>
        </w:rPr>
        <w:t xml:space="preserve">       </w:t>
      </w:r>
      <w:r w:rsidR="00A77571" w:rsidRPr="002E35F8">
        <w:rPr>
          <w:i/>
        </w:rPr>
        <w:t xml:space="preserve"> žiaričom </w:t>
      </w:r>
      <w:r w:rsidR="00A77571" w:rsidRPr="002E35F8">
        <w:t>)</w:t>
      </w:r>
    </w:p>
    <w:p w:rsidR="00A77571" w:rsidRPr="002E35F8" w:rsidRDefault="00A77571" w:rsidP="00A77571">
      <w:pPr>
        <w:pStyle w:val="Odsekzoznamu"/>
        <w:ind w:left="426"/>
        <w:jc w:val="both"/>
      </w:pPr>
    </w:p>
    <w:p w:rsidR="001D6C95" w:rsidRDefault="001D6C95" w:rsidP="001D6C95">
      <w:pPr>
        <w:pStyle w:val="Odsekzoznamu"/>
        <w:suppressAutoHyphens/>
        <w:ind w:left="426"/>
        <w:contextualSpacing/>
        <w:jc w:val="both"/>
        <w:rPr>
          <w:i/>
        </w:rPr>
      </w:pPr>
      <w:r>
        <w:t xml:space="preserve">        - </w:t>
      </w:r>
      <w:r w:rsidR="00A77571" w:rsidRPr="002E35F8">
        <w:t xml:space="preserve">Oboznamovanie a informovanie zamestnancov </w:t>
      </w:r>
      <w:r w:rsidR="00A77571" w:rsidRPr="002E35F8">
        <w:rPr>
          <w:i/>
        </w:rPr>
        <w:t xml:space="preserve">( uviesť : germicídne žiariče môžu </w:t>
      </w:r>
    </w:p>
    <w:p w:rsidR="001D6C95" w:rsidRDefault="001D6C95" w:rsidP="001D6C95">
      <w:pPr>
        <w:pStyle w:val="Odsekzoznamu"/>
        <w:suppressAutoHyphens/>
        <w:ind w:left="426"/>
        <w:contextualSpacing/>
        <w:jc w:val="both"/>
        <w:rPr>
          <w:i/>
        </w:rPr>
      </w:pPr>
      <w:r>
        <w:rPr>
          <w:i/>
        </w:rPr>
        <w:t xml:space="preserve">           </w:t>
      </w:r>
      <w:r w:rsidR="00A77571" w:rsidRPr="002E35F8">
        <w:rPr>
          <w:i/>
        </w:rPr>
        <w:t xml:space="preserve">obsluhovať len osoby poučené o prevádzke a možných rizikách, pričom tento fakt </w:t>
      </w:r>
    </w:p>
    <w:p w:rsidR="00A77571" w:rsidRPr="002E35F8" w:rsidRDefault="001D6C95" w:rsidP="001D6C95">
      <w:pPr>
        <w:pStyle w:val="Odsekzoznamu"/>
        <w:suppressAutoHyphens/>
        <w:ind w:left="426"/>
        <w:contextualSpacing/>
        <w:jc w:val="both"/>
      </w:pPr>
      <w:r>
        <w:rPr>
          <w:i/>
        </w:rPr>
        <w:t xml:space="preserve">           </w:t>
      </w:r>
      <w:r w:rsidR="00A77571" w:rsidRPr="002E35F8">
        <w:rPr>
          <w:i/>
        </w:rPr>
        <w:t>musí byť zdokumentovaný písomnou formou – viď - hneď tu nižšie )</w:t>
      </w:r>
    </w:p>
    <w:p w:rsidR="00C1169E" w:rsidRPr="002E35F8" w:rsidRDefault="00C1169E" w:rsidP="00A77571">
      <w:pPr>
        <w:pStyle w:val="Odsekzoznamu"/>
        <w:ind w:left="426"/>
        <w:jc w:val="both"/>
      </w:pPr>
    </w:p>
    <w:p w:rsidR="00C1169E" w:rsidRPr="002E35F8" w:rsidRDefault="00A77571" w:rsidP="00967FFB">
      <w:pPr>
        <w:pStyle w:val="Odsekzoznamu"/>
        <w:tabs>
          <w:tab w:val="left" w:pos="993"/>
        </w:tabs>
        <w:ind w:left="993"/>
        <w:jc w:val="both"/>
      </w:pPr>
      <w:r w:rsidRPr="002E35F8">
        <w:t>Osoby oprávnené obsluhovať germicídne žia</w:t>
      </w:r>
      <w:r w:rsidR="00967FFB">
        <w:t xml:space="preserve">riče s ich  podpisom o poučení </w:t>
      </w:r>
      <w:r w:rsidR="00943A65">
        <w:t xml:space="preserve">          </w:t>
      </w:r>
      <w:r w:rsidRPr="002E35F8">
        <w:t>o</w:t>
      </w:r>
      <w:r w:rsidR="00C1169E" w:rsidRPr="002E35F8">
        <w:t> prevádzke a možných rizikách :</w:t>
      </w:r>
    </w:p>
    <w:p w:rsidR="00C1169E" w:rsidRDefault="00C1169E" w:rsidP="00C1169E">
      <w:pPr>
        <w:pStyle w:val="Odsekzoznamu"/>
        <w:ind w:left="426"/>
        <w:jc w:val="both"/>
      </w:pPr>
    </w:p>
    <w:p w:rsidR="001D6C95" w:rsidRDefault="00943A65" w:rsidP="00C1169E">
      <w:pPr>
        <w:pStyle w:val="Odsekzoznamu"/>
        <w:ind w:left="426"/>
        <w:jc w:val="both"/>
      </w:pPr>
      <w:r>
        <w:t xml:space="preserve">          </w:t>
      </w:r>
      <w:r w:rsidR="00A77571" w:rsidRPr="00EC245F">
        <w:t>Meno a priezvisko:</w:t>
      </w:r>
      <w:r w:rsidR="001D6C95">
        <w:t xml:space="preserve">                         </w:t>
      </w:r>
      <w:r w:rsidR="00A77571" w:rsidRPr="00EC245F">
        <w:t xml:space="preserve">                  </w:t>
      </w:r>
      <w:r w:rsidR="00C1169E" w:rsidRPr="00520B20">
        <w:t>pracovné zaradenie</w:t>
      </w:r>
      <w:r w:rsidR="00520B20" w:rsidRPr="00520B20">
        <w:t>:</w:t>
      </w:r>
      <w:r w:rsidR="00520B20">
        <w:rPr>
          <w:color w:val="CA249F"/>
        </w:rPr>
        <w:t xml:space="preserve"> </w:t>
      </w:r>
      <w:r w:rsidR="00A77571" w:rsidRPr="00EC245F">
        <w:tab/>
      </w:r>
    </w:p>
    <w:p w:rsidR="00A77571" w:rsidRPr="00EC245F" w:rsidRDefault="00A77571" w:rsidP="00C1169E">
      <w:pPr>
        <w:pStyle w:val="Odsekzoznamu"/>
        <w:ind w:left="426"/>
        <w:jc w:val="both"/>
      </w:pPr>
      <w:r w:rsidRPr="00EC245F">
        <w:t xml:space="preserve">  </w:t>
      </w:r>
      <w:r w:rsidR="00520B20">
        <w:tab/>
      </w:r>
      <w:r w:rsidR="00943A65">
        <w:t xml:space="preserve">     P</w:t>
      </w:r>
      <w:r w:rsidRPr="00EC245F">
        <w:t xml:space="preserve">odpis: </w:t>
      </w:r>
    </w:p>
    <w:p w:rsidR="00A77571" w:rsidRDefault="00A77571" w:rsidP="00A77571">
      <w:pPr>
        <w:pStyle w:val="Odsekzoznamu"/>
        <w:spacing w:line="276" w:lineRule="auto"/>
        <w:ind w:left="0"/>
        <w:jc w:val="both"/>
        <w:rPr>
          <w:b/>
          <w:bCs/>
          <w:iCs/>
        </w:rPr>
      </w:pPr>
    </w:p>
    <w:p w:rsidR="00A77571" w:rsidRPr="001B53C1" w:rsidRDefault="00A77571" w:rsidP="001D6C95">
      <w:pPr>
        <w:pStyle w:val="Odsekzoznamu"/>
        <w:numPr>
          <w:ilvl w:val="0"/>
          <w:numId w:val="33"/>
        </w:numPr>
        <w:spacing w:line="276" w:lineRule="auto"/>
        <w:jc w:val="both"/>
        <w:rPr>
          <w:bCs/>
          <w:iCs/>
        </w:rPr>
      </w:pPr>
      <w:r w:rsidRPr="00CE3DD5">
        <w:rPr>
          <w:b/>
          <w:bCs/>
          <w:iCs/>
        </w:rPr>
        <w:t xml:space="preserve">Postup pri výskyte </w:t>
      </w:r>
      <w:r>
        <w:rPr>
          <w:b/>
          <w:bCs/>
          <w:iCs/>
        </w:rPr>
        <w:t>nozokomiálnej nákazy</w:t>
      </w:r>
      <w:r w:rsidRPr="00CE3DD5">
        <w:rPr>
          <w:b/>
          <w:bCs/>
          <w:iCs/>
        </w:rPr>
        <w:t xml:space="preserve">: </w:t>
      </w:r>
      <w:r w:rsidRPr="00CE3DD5">
        <w:rPr>
          <w:bCs/>
          <w:iCs/>
        </w:rPr>
        <w:t xml:space="preserve">Pri zistení nozokomiálnej nákazy alebo pri podozrení z jej </w:t>
      </w:r>
      <w:r w:rsidRPr="001B53C1">
        <w:rPr>
          <w:bCs/>
          <w:iCs/>
        </w:rPr>
        <w:t xml:space="preserve">výskytu </w:t>
      </w:r>
      <w:r w:rsidRPr="001B53C1">
        <w:rPr>
          <w:bCs/>
          <w:iCs/>
          <w:strike/>
        </w:rPr>
        <w:t>sa</w:t>
      </w:r>
      <w:r w:rsidRPr="001B53C1">
        <w:rPr>
          <w:bCs/>
          <w:iCs/>
        </w:rPr>
        <w:t xml:space="preserve"> táto skutočnosť </w:t>
      </w:r>
      <w:r w:rsidR="00F370FE" w:rsidRPr="001B53C1">
        <w:rPr>
          <w:bCs/>
          <w:iCs/>
        </w:rPr>
        <w:t xml:space="preserve">hlási </w:t>
      </w:r>
      <w:r w:rsidRPr="001B53C1">
        <w:rPr>
          <w:bCs/>
          <w:iCs/>
        </w:rPr>
        <w:t>vedúcemu pracovníkovi a súčasne sa zaznačí do zdravotnej dokumentácie a do denníka nemocničných nákaz. Súčasne sa uvedená skutočnosť na</w:t>
      </w:r>
      <w:r w:rsidR="00967FFB">
        <w:rPr>
          <w:bCs/>
          <w:iCs/>
        </w:rPr>
        <w:t>hlási do 48 hodín príslušnému  r</w:t>
      </w:r>
      <w:r w:rsidRPr="001B53C1">
        <w:rPr>
          <w:bCs/>
          <w:iCs/>
        </w:rPr>
        <w:t>egionálnemu úradu verejného zdravotníctva.</w:t>
      </w:r>
    </w:p>
    <w:p w:rsidR="00A77571" w:rsidRPr="001B53C1" w:rsidRDefault="00A77571" w:rsidP="00A77571">
      <w:pPr>
        <w:pStyle w:val="Odsekzoznamu"/>
        <w:spacing w:line="276" w:lineRule="auto"/>
        <w:ind w:left="0"/>
        <w:jc w:val="both"/>
        <w:rPr>
          <w:bCs/>
          <w:iCs/>
        </w:rPr>
      </w:pPr>
    </w:p>
    <w:p w:rsidR="00A77571" w:rsidRPr="00943A65" w:rsidRDefault="00A77571" w:rsidP="00943A65">
      <w:pPr>
        <w:pStyle w:val="Odsekzoznamu"/>
        <w:numPr>
          <w:ilvl w:val="0"/>
          <w:numId w:val="33"/>
        </w:numPr>
        <w:spacing w:line="276" w:lineRule="auto"/>
        <w:jc w:val="both"/>
        <w:rPr>
          <w:bCs/>
          <w:iCs/>
        </w:rPr>
      </w:pPr>
      <w:r w:rsidRPr="00943A65">
        <w:rPr>
          <w:b/>
          <w:bCs/>
          <w:iCs/>
        </w:rPr>
        <w:t>Postup pri poranení zdravotníckeho pracovníka:</w:t>
      </w:r>
      <w:r w:rsidRPr="00943A65">
        <w:rPr>
          <w:bCs/>
          <w:iCs/>
        </w:rPr>
        <w:t xml:space="preserve"> Každý prípad poranenia s expozíciou biologickým materiálom zdravotnícky pracovník okamžite ohlási najbližšiemu nadriadenému, ktorý túto udalosť zaznačí do úrazového denníka, zabezpečí overenie okolností, za ktorých k expozícii došlo, zaistí nevyhnutnú dokumentáciu nehody a zabezpečí opatrenia na zabránenie vzniku takejto udalosti. </w:t>
      </w:r>
    </w:p>
    <w:p w:rsidR="00A77571" w:rsidRPr="006C6D02" w:rsidRDefault="00A77571" w:rsidP="00A77571">
      <w:pPr>
        <w:pStyle w:val="Odsekzoznamu"/>
        <w:spacing w:line="276" w:lineRule="auto"/>
        <w:jc w:val="both"/>
        <w:rPr>
          <w:b/>
          <w:bCs/>
          <w:iCs/>
        </w:rPr>
      </w:pPr>
    </w:p>
    <w:p w:rsidR="00A77571" w:rsidRPr="001929D6" w:rsidRDefault="00943A65" w:rsidP="00943A65">
      <w:pPr>
        <w:numPr>
          <w:ilvl w:val="0"/>
          <w:numId w:val="33"/>
        </w:numPr>
        <w:spacing w:line="276" w:lineRule="auto"/>
        <w:jc w:val="both"/>
        <w:rPr>
          <w:i/>
          <w:iCs/>
        </w:rPr>
      </w:pPr>
      <w:r>
        <w:rPr>
          <w:b/>
        </w:rPr>
        <w:t xml:space="preserve"> </w:t>
      </w:r>
      <w:r w:rsidR="00A77571" w:rsidRPr="001929D6">
        <w:rPr>
          <w:b/>
        </w:rPr>
        <w:t>Zvláštne údaje  doplniť podľa odborného zamerania</w:t>
      </w:r>
      <w:r w:rsidR="00775E6F" w:rsidRPr="001929D6">
        <w:rPr>
          <w:b/>
        </w:rPr>
        <w:t xml:space="preserve"> oddelenia</w:t>
      </w:r>
      <w:r w:rsidR="00A77571" w:rsidRPr="001929D6">
        <w:rPr>
          <w:b/>
        </w:rPr>
        <w:t>:</w:t>
      </w:r>
      <w:r w:rsidR="00BB6E58" w:rsidRPr="00796493">
        <w:rPr>
          <w:b/>
          <w:color w:val="E36C0A"/>
        </w:rPr>
        <w:t xml:space="preserve"> </w:t>
      </w:r>
    </w:p>
    <w:p w:rsidR="00A77571" w:rsidRPr="00CE3DD5" w:rsidRDefault="00A77571" w:rsidP="00A77571">
      <w:pPr>
        <w:jc w:val="both"/>
        <w:rPr>
          <w:i/>
          <w:iCs/>
          <w:sz w:val="28"/>
          <w:szCs w:val="28"/>
        </w:rPr>
      </w:pPr>
    </w:p>
    <w:p w:rsidR="00943A65" w:rsidRDefault="00943A65" w:rsidP="00943A65">
      <w:pPr>
        <w:jc w:val="both"/>
      </w:pPr>
      <w:r>
        <w:t>S poriadkom oboznámený personál:                               Dňa:</w:t>
      </w:r>
    </w:p>
    <w:p w:rsidR="00943A65" w:rsidRDefault="00943A65" w:rsidP="00943A65">
      <w:pPr>
        <w:jc w:val="both"/>
      </w:pPr>
      <w:r>
        <w:t xml:space="preserve">                                                                      </w:t>
      </w:r>
      <w:r>
        <w:tab/>
      </w:r>
      <w:r>
        <w:tab/>
        <w:t xml:space="preserve">       kým</w:t>
      </w:r>
    </w:p>
    <w:p w:rsidR="00943A65" w:rsidRDefault="00943A65" w:rsidP="00943A65">
      <w:pPr>
        <w:jc w:val="both"/>
      </w:pPr>
      <w:r>
        <w:tab/>
        <w:t xml:space="preserve"> </w:t>
      </w:r>
      <w:r>
        <w:tab/>
      </w:r>
      <w:r>
        <w:tab/>
      </w:r>
      <w:r>
        <w:tab/>
      </w:r>
    </w:p>
    <w:p w:rsidR="00943A65" w:rsidRDefault="00943A65" w:rsidP="00943A65">
      <w:pPr>
        <w:jc w:val="both"/>
      </w:pPr>
    </w:p>
    <w:p w:rsidR="00943A65" w:rsidRDefault="00943A65" w:rsidP="00943A65">
      <w:pPr>
        <w:jc w:val="both"/>
      </w:pPr>
      <w:r>
        <w:t>Za dodržiavanie poriadku a jeho kontrolu zodpovedá:     Meno</w:t>
      </w:r>
    </w:p>
    <w:p w:rsidR="00E44A9C" w:rsidRDefault="00943A65" w:rsidP="00FA3674">
      <w:pPr>
        <w:jc w:val="both"/>
      </w:pPr>
      <w:r>
        <w:t xml:space="preserve">                                                                                           Podpis</w:t>
      </w:r>
    </w:p>
    <w:p w:rsidR="007B72A7" w:rsidRDefault="007B72A7" w:rsidP="00FA3674">
      <w:pPr>
        <w:jc w:val="both"/>
      </w:pPr>
    </w:p>
    <w:p w:rsidR="007B72A7" w:rsidRDefault="007B72A7" w:rsidP="00FA3674">
      <w:pPr>
        <w:jc w:val="both"/>
      </w:pPr>
    </w:p>
    <w:p w:rsidR="007B72A7" w:rsidRDefault="007B72A7" w:rsidP="00FA3674">
      <w:pPr>
        <w:jc w:val="both"/>
      </w:pPr>
    </w:p>
    <w:p w:rsidR="007B72A7" w:rsidRDefault="007B72A7" w:rsidP="007B72A7">
      <w:pPr>
        <w:ind w:left="360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pečiatka a podpis prevádzkovateľa</w:t>
      </w:r>
    </w:p>
    <w:p w:rsidR="007B72A7" w:rsidRDefault="007B72A7" w:rsidP="00FA3674">
      <w:pPr>
        <w:jc w:val="both"/>
        <w:rPr>
          <w:i/>
          <w:iCs/>
          <w:sz w:val="28"/>
          <w:szCs w:val="28"/>
        </w:rPr>
      </w:pPr>
    </w:p>
    <w:sectPr w:rsidR="007B72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ED" w:rsidRDefault="00791DED" w:rsidP="00996027">
      <w:r>
        <w:separator/>
      </w:r>
    </w:p>
  </w:endnote>
  <w:endnote w:type="continuationSeparator" w:id="0">
    <w:p w:rsidR="00791DED" w:rsidRDefault="00791DED" w:rsidP="0099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27" w:rsidRDefault="0099602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A6AB9">
      <w:rPr>
        <w:noProof/>
      </w:rPr>
      <w:t>1</w:t>
    </w:r>
    <w:r>
      <w:fldChar w:fldCharType="end"/>
    </w:r>
  </w:p>
  <w:p w:rsidR="00996027" w:rsidRDefault="009960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ED" w:rsidRDefault="00791DED" w:rsidP="00996027">
      <w:r>
        <w:separator/>
      </w:r>
    </w:p>
  </w:footnote>
  <w:footnote w:type="continuationSeparator" w:id="0">
    <w:p w:rsidR="00791DED" w:rsidRDefault="00791DED" w:rsidP="0099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D3BC8A8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  <w:color w:val="auto"/>
      </w:rPr>
    </w:lvl>
  </w:abstractNum>
  <w:abstractNum w:abstractNumId="1" w15:restartNumberingAfterBreak="0">
    <w:nsid w:val="088B64CC"/>
    <w:multiLevelType w:val="hybridMultilevel"/>
    <w:tmpl w:val="456E1958"/>
    <w:lvl w:ilvl="0" w:tplc="09E641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3340"/>
    <w:multiLevelType w:val="hybridMultilevel"/>
    <w:tmpl w:val="C05E7FD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F775F"/>
    <w:multiLevelType w:val="hybridMultilevel"/>
    <w:tmpl w:val="E4CC088C"/>
    <w:lvl w:ilvl="0" w:tplc="4C142E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0A5CEB"/>
    <w:multiLevelType w:val="singleLevel"/>
    <w:tmpl w:val="5AEC8F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457F25"/>
    <w:multiLevelType w:val="hybridMultilevel"/>
    <w:tmpl w:val="1C6CA3E8"/>
    <w:lvl w:ilvl="0" w:tplc="99862E4E">
      <w:start w:val="16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17E5"/>
    <w:multiLevelType w:val="multilevel"/>
    <w:tmpl w:val="D5747C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w w:val="107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cs="Times New Roman" w:hint="default"/>
        <w:w w:val="107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w w:val="107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w w:val="107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w w:val="107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w w:val="107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w w:val="107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w w:val="107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w w:val="107"/>
      </w:rPr>
    </w:lvl>
  </w:abstractNum>
  <w:abstractNum w:abstractNumId="7" w15:restartNumberingAfterBreak="0">
    <w:nsid w:val="18337F61"/>
    <w:multiLevelType w:val="singleLevel"/>
    <w:tmpl w:val="09E64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D64C65"/>
    <w:multiLevelType w:val="hybridMultilevel"/>
    <w:tmpl w:val="46A80184"/>
    <w:lvl w:ilvl="0" w:tplc="9EDCEA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3865B8"/>
    <w:multiLevelType w:val="hybridMultilevel"/>
    <w:tmpl w:val="01AC833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E6CB8"/>
    <w:multiLevelType w:val="hybridMultilevel"/>
    <w:tmpl w:val="D10E9C74"/>
    <w:lvl w:ilvl="0" w:tplc="AC4EA9F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3253D9"/>
    <w:multiLevelType w:val="hybridMultilevel"/>
    <w:tmpl w:val="0970934C"/>
    <w:lvl w:ilvl="0" w:tplc="66AE99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5AC3316"/>
    <w:multiLevelType w:val="hybridMultilevel"/>
    <w:tmpl w:val="31981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56A"/>
    <w:multiLevelType w:val="hybridMultilevel"/>
    <w:tmpl w:val="CD2E1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340A3"/>
    <w:multiLevelType w:val="hybridMultilevel"/>
    <w:tmpl w:val="679649DE"/>
    <w:lvl w:ilvl="0" w:tplc="D1C4E2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D4841"/>
    <w:multiLevelType w:val="hybridMultilevel"/>
    <w:tmpl w:val="DC84575C"/>
    <w:lvl w:ilvl="0" w:tplc="09E641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3756A"/>
    <w:multiLevelType w:val="hybridMultilevel"/>
    <w:tmpl w:val="9E406528"/>
    <w:lvl w:ilvl="0" w:tplc="2C6C9522">
      <w:start w:val="1"/>
      <w:numFmt w:val="upperRoman"/>
      <w:lvlText w:val="%1."/>
      <w:lvlJc w:val="left"/>
      <w:pPr>
        <w:ind w:left="1155" w:hanging="72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4C8B46D2"/>
    <w:multiLevelType w:val="hybridMultilevel"/>
    <w:tmpl w:val="42AE6F0C"/>
    <w:lvl w:ilvl="0" w:tplc="97D65C38">
      <w:start w:val="9"/>
      <w:numFmt w:val="upperRoman"/>
      <w:lvlText w:val="%1."/>
      <w:lvlJc w:val="left"/>
      <w:pPr>
        <w:ind w:left="1215" w:hanging="72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8" w15:restartNumberingAfterBreak="0">
    <w:nsid w:val="4E2062E1"/>
    <w:multiLevelType w:val="hybridMultilevel"/>
    <w:tmpl w:val="8C984C26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EF6E8D"/>
    <w:multiLevelType w:val="hybridMultilevel"/>
    <w:tmpl w:val="4A1451CE"/>
    <w:lvl w:ilvl="0" w:tplc="DE48F49A">
      <w:start w:val="16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E2934"/>
    <w:multiLevelType w:val="hybridMultilevel"/>
    <w:tmpl w:val="E4F06066"/>
    <w:lvl w:ilvl="0" w:tplc="A3F474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934DE6"/>
    <w:multiLevelType w:val="multilevel"/>
    <w:tmpl w:val="46D6F1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12B22D7"/>
    <w:multiLevelType w:val="hybridMultilevel"/>
    <w:tmpl w:val="9DEE3094"/>
    <w:lvl w:ilvl="0" w:tplc="FBB4E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307F3"/>
    <w:multiLevelType w:val="multilevel"/>
    <w:tmpl w:val="8F229F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4" w15:restartNumberingAfterBreak="0">
    <w:nsid w:val="5DC81D4A"/>
    <w:multiLevelType w:val="hybridMultilevel"/>
    <w:tmpl w:val="ACDCF65C"/>
    <w:lvl w:ilvl="0" w:tplc="99862E4E">
      <w:start w:val="16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D3A47"/>
    <w:multiLevelType w:val="hybridMultilevel"/>
    <w:tmpl w:val="6C1852BA"/>
    <w:lvl w:ilvl="0" w:tplc="44CA7E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i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90FDD"/>
    <w:multiLevelType w:val="multilevel"/>
    <w:tmpl w:val="7C02D5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78AE6BD7"/>
    <w:multiLevelType w:val="hybridMultilevel"/>
    <w:tmpl w:val="EDEC3840"/>
    <w:lvl w:ilvl="0" w:tplc="09E641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27BF0"/>
    <w:multiLevelType w:val="hybridMultilevel"/>
    <w:tmpl w:val="6B3C4E24"/>
    <w:lvl w:ilvl="0" w:tplc="023E4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5605E"/>
    <w:multiLevelType w:val="hybridMultilevel"/>
    <w:tmpl w:val="8F38F944"/>
    <w:lvl w:ilvl="0" w:tplc="E5B03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51BA1"/>
    <w:multiLevelType w:val="hybridMultilevel"/>
    <w:tmpl w:val="6BF4E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843A25"/>
    <w:multiLevelType w:val="hybridMultilevel"/>
    <w:tmpl w:val="3440F3D2"/>
    <w:lvl w:ilvl="0" w:tplc="81681AD8">
      <w:numFmt w:val="bullet"/>
      <w:lvlText w:val="-"/>
      <w:lvlJc w:val="left"/>
      <w:pPr>
        <w:ind w:left="735" w:hanging="495"/>
      </w:pPr>
      <w:rPr>
        <w:rFonts w:ascii="Times New Roman" w:eastAsia="Times New Roman" w:hAnsi="Times New Roman" w:hint="default"/>
        <w:b w:val="0"/>
        <w:i w:val="0"/>
      </w:rPr>
    </w:lvl>
    <w:lvl w:ilvl="1" w:tplc="041B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4"/>
  </w:num>
  <w:num w:numId="4">
    <w:abstractNumId w:val="5"/>
  </w:num>
  <w:num w:numId="5">
    <w:abstractNumId w:val="23"/>
  </w:num>
  <w:num w:numId="6">
    <w:abstractNumId w:val="7"/>
  </w:num>
  <w:num w:numId="7">
    <w:abstractNumId w:val="3"/>
  </w:num>
  <w:num w:numId="8">
    <w:abstractNumId w:val="25"/>
  </w:num>
  <w:num w:numId="9">
    <w:abstractNumId w:val="30"/>
  </w:num>
  <w:num w:numId="10">
    <w:abstractNumId w:val="14"/>
  </w:num>
  <w:num w:numId="11">
    <w:abstractNumId w:val="22"/>
  </w:num>
  <w:num w:numId="12">
    <w:abstractNumId w:val="13"/>
  </w:num>
  <w:num w:numId="13">
    <w:abstractNumId w:val="32"/>
  </w:num>
  <w:num w:numId="14">
    <w:abstractNumId w:val="12"/>
  </w:num>
  <w:num w:numId="15">
    <w:abstractNumId w:val="11"/>
  </w:num>
  <w:num w:numId="16">
    <w:abstractNumId w:val="16"/>
  </w:num>
  <w:num w:numId="17">
    <w:abstractNumId w:val="8"/>
  </w:num>
  <w:num w:numId="18">
    <w:abstractNumId w:val="4"/>
  </w:num>
  <w:num w:numId="19">
    <w:abstractNumId w:val="18"/>
  </w:num>
  <w:num w:numId="20">
    <w:abstractNumId w:val="27"/>
  </w:num>
  <w:num w:numId="21">
    <w:abstractNumId w:val="31"/>
  </w:num>
  <w:num w:numId="22">
    <w:abstractNumId w:val="6"/>
  </w:num>
  <w:num w:numId="23">
    <w:abstractNumId w:val="2"/>
  </w:num>
  <w:num w:numId="24">
    <w:abstractNumId w:val="10"/>
  </w:num>
  <w:num w:numId="25">
    <w:abstractNumId w:val="15"/>
  </w:num>
  <w:num w:numId="26">
    <w:abstractNumId w:val="21"/>
  </w:num>
  <w:num w:numId="27">
    <w:abstractNumId w:val="1"/>
  </w:num>
  <w:num w:numId="28">
    <w:abstractNumId w:val="9"/>
  </w:num>
  <w:num w:numId="29">
    <w:abstractNumId w:val="28"/>
  </w:num>
  <w:num w:numId="30">
    <w:abstractNumId w:val="20"/>
  </w:num>
  <w:num w:numId="31">
    <w:abstractNumId w:val="0"/>
  </w:num>
  <w:num w:numId="32">
    <w:abstractNumId w:val="19"/>
  </w:num>
  <w:num w:numId="33">
    <w:abstractNumId w:val="17"/>
  </w:num>
  <w:num w:numId="3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3C"/>
    <w:rsid w:val="00006999"/>
    <w:rsid w:val="00011952"/>
    <w:rsid w:val="0003447D"/>
    <w:rsid w:val="00042CEC"/>
    <w:rsid w:val="00050755"/>
    <w:rsid w:val="00050CF0"/>
    <w:rsid w:val="000A7205"/>
    <w:rsid w:val="000B3048"/>
    <w:rsid w:val="0010103C"/>
    <w:rsid w:val="001260FC"/>
    <w:rsid w:val="001709D0"/>
    <w:rsid w:val="001929D6"/>
    <w:rsid w:val="001B53C1"/>
    <w:rsid w:val="001D440E"/>
    <w:rsid w:val="001D6C95"/>
    <w:rsid w:val="001E49F5"/>
    <w:rsid w:val="001F27CC"/>
    <w:rsid w:val="0024168E"/>
    <w:rsid w:val="0025601D"/>
    <w:rsid w:val="002670FC"/>
    <w:rsid w:val="002A41F7"/>
    <w:rsid w:val="002E35F8"/>
    <w:rsid w:val="002E3949"/>
    <w:rsid w:val="00373EFB"/>
    <w:rsid w:val="00385520"/>
    <w:rsid w:val="00391038"/>
    <w:rsid w:val="003C47AE"/>
    <w:rsid w:val="003D2633"/>
    <w:rsid w:val="003E7F1B"/>
    <w:rsid w:val="003F4DB0"/>
    <w:rsid w:val="0041337B"/>
    <w:rsid w:val="004208DE"/>
    <w:rsid w:val="0044666A"/>
    <w:rsid w:val="004A38B6"/>
    <w:rsid w:val="004B7AEA"/>
    <w:rsid w:val="004C5A4D"/>
    <w:rsid w:val="004D6CAB"/>
    <w:rsid w:val="004F0A89"/>
    <w:rsid w:val="00520B20"/>
    <w:rsid w:val="005B2794"/>
    <w:rsid w:val="005D3111"/>
    <w:rsid w:val="005D6B50"/>
    <w:rsid w:val="005E3D30"/>
    <w:rsid w:val="005F1F62"/>
    <w:rsid w:val="0062585B"/>
    <w:rsid w:val="00635B8E"/>
    <w:rsid w:val="00674936"/>
    <w:rsid w:val="0068183C"/>
    <w:rsid w:val="00691921"/>
    <w:rsid w:val="00697A64"/>
    <w:rsid w:val="006C14F3"/>
    <w:rsid w:val="006C6D02"/>
    <w:rsid w:val="006D4930"/>
    <w:rsid w:val="006F65C3"/>
    <w:rsid w:val="00775DE3"/>
    <w:rsid w:val="00775E6F"/>
    <w:rsid w:val="00787F31"/>
    <w:rsid w:val="00791DED"/>
    <w:rsid w:val="00796493"/>
    <w:rsid w:val="007A6EDA"/>
    <w:rsid w:val="007B72A7"/>
    <w:rsid w:val="007C47AC"/>
    <w:rsid w:val="00803F06"/>
    <w:rsid w:val="008452E3"/>
    <w:rsid w:val="0085125F"/>
    <w:rsid w:val="008A10E5"/>
    <w:rsid w:val="008B5EF6"/>
    <w:rsid w:val="008B76AC"/>
    <w:rsid w:val="008C76D7"/>
    <w:rsid w:val="008E791F"/>
    <w:rsid w:val="0090744D"/>
    <w:rsid w:val="00924034"/>
    <w:rsid w:val="009417AE"/>
    <w:rsid w:val="00943A65"/>
    <w:rsid w:val="00952D91"/>
    <w:rsid w:val="00967FFB"/>
    <w:rsid w:val="00977DDE"/>
    <w:rsid w:val="00996027"/>
    <w:rsid w:val="009B2BEE"/>
    <w:rsid w:val="009B7BA0"/>
    <w:rsid w:val="00A600AB"/>
    <w:rsid w:val="00A65AA3"/>
    <w:rsid w:val="00A77571"/>
    <w:rsid w:val="00AB221D"/>
    <w:rsid w:val="00AE2FBC"/>
    <w:rsid w:val="00AF4F6B"/>
    <w:rsid w:val="00B83D43"/>
    <w:rsid w:val="00B95C02"/>
    <w:rsid w:val="00BA6AB9"/>
    <w:rsid w:val="00BB6E58"/>
    <w:rsid w:val="00C00D29"/>
    <w:rsid w:val="00C1169E"/>
    <w:rsid w:val="00C12B53"/>
    <w:rsid w:val="00C15239"/>
    <w:rsid w:val="00C222C2"/>
    <w:rsid w:val="00C369F1"/>
    <w:rsid w:val="00C771AA"/>
    <w:rsid w:val="00CE3A12"/>
    <w:rsid w:val="00CE3DD5"/>
    <w:rsid w:val="00D81712"/>
    <w:rsid w:val="00D84202"/>
    <w:rsid w:val="00DA6CAF"/>
    <w:rsid w:val="00E310F0"/>
    <w:rsid w:val="00E44A9C"/>
    <w:rsid w:val="00EB661E"/>
    <w:rsid w:val="00EC245F"/>
    <w:rsid w:val="00ED4928"/>
    <w:rsid w:val="00EF1B7E"/>
    <w:rsid w:val="00F14AB7"/>
    <w:rsid w:val="00F26EA6"/>
    <w:rsid w:val="00F357B9"/>
    <w:rsid w:val="00F370FE"/>
    <w:rsid w:val="00F411DF"/>
    <w:rsid w:val="00F616B4"/>
    <w:rsid w:val="00F93FBC"/>
    <w:rsid w:val="00FA3674"/>
    <w:rsid w:val="00FC5FD2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B51743-6639-4F2A-9F05-A1BC09F8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A77571"/>
    <w:pPr>
      <w:keepNext/>
      <w:jc w:val="both"/>
      <w:outlineLvl w:val="1"/>
    </w:pPr>
    <w:rPr>
      <w:sz w:val="28"/>
      <w:szCs w:val="20"/>
      <w:lang w:val="cs-CZ" w:eastAsia="en-US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locked/>
    <w:rsid w:val="00A77571"/>
    <w:rPr>
      <w:rFonts w:ascii="Times New Roman" w:hAnsi="Times New Roman" w:cs="Times New Roman"/>
      <w:sz w:val="28"/>
      <w:lang w:val="cs-CZ" w:eastAsia="en-US"/>
    </w:rPr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Bezriadkovania">
    <w:name w:val="No Spacing"/>
    <w:uiPriority w:val="99"/>
    <w:qFormat/>
    <w:rsid w:val="0010103C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rsid w:val="009960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96027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rsid w:val="0099602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96027"/>
    <w:rPr>
      <w:rFonts w:ascii="Times New Roman" w:hAnsi="Times New Roman" w:cs="Times New Roman"/>
      <w:sz w:val="24"/>
    </w:rPr>
  </w:style>
  <w:style w:type="paragraph" w:styleId="Normlnywebov">
    <w:name w:val="Normal (Web)"/>
    <w:basedOn w:val="Normlny"/>
    <w:uiPriority w:val="99"/>
    <w:rsid w:val="00A77571"/>
    <w:pPr>
      <w:spacing w:before="100" w:beforeAutospacing="1" w:after="100" w:afterAutospacing="1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943A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94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Prevádzkový poriadok (PP) zdravotníckeho zariadenia</vt:lpstr>
    </vt:vector>
  </TitlesOfParts>
  <Company>ATC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Prevádzkový poriadok (PP) zdravotníckeho zariadenia</dc:title>
  <dc:subject/>
  <dc:creator>ondicova</dc:creator>
  <cp:keywords/>
  <dc:description/>
  <cp:lastModifiedBy>Silvia</cp:lastModifiedBy>
  <cp:revision>2</cp:revision>
  <cp:lastPrinted>2019-10-21T08:45:00Z</cp:lastPrinted>
  <dcterms:created xsi:type="dcterms:W3CDTF">2022-12-15T10:55:00Z</dcterms:created>
  <dcterms:modified xsi:type="dcterms:W3CDTF">2022-12-15T10:55:00Z</dcterms:modified>
</cp:coreProperties>
</file>